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F212" w14:textId="7588C5FA" w:rsidR="00B26240" w:rsidRPr="000B3A1A" w:rsidRDefault="00B26240" w:rsidP="000B3A1A">
      <w:pPr>
        <w:spacing w:after="0" w:line="240" w:lineRule="auto"/>
        <w:jc w:val="center"/>
        <w:rPr>
          <w:b/>
          <w:bCs/>
          <w:color w:val="002060"/>
          <w:kern w:val="0"/>
          <w:sz w:val="36"/>
          <w:szCs w:val="36"/>
          <w:lang w:val="es-ES"/>
          <w14:ligatures w14:val="none"/>
        </w:rPr>
      </w:pPr>
      <w:r w:rsidRPr="000B3A1A">
        <w:rPr>
          <w:b/>
          <w:bCs/>
          <w:color w:val="002060"/>
          <w:kern w:val="0"/>
          <w:sz w:val="36"/>
          <w:szCs w:val="36"/>
          <w:lang w:val="es-ES"/>
          <w14:ligatures w14:val="none"/>
        </w:rPr>
        <w:t>Manifiesto</w:t>
      </w:r>
      <w:r w:rsidR="000B3A1A">
        <w:rPr>
          <w:rStyle w:val="EndnoteReference"/>
          <w:b/>
          <w:bCs/>
          <w:color w:val="002060"/>
          <w:kern w:val="0"/>
          <w:sz w:val="36"/>
          <w:szCs w:val="36"/>
          <w:lang w:val="en-GB"/>
          <w14:ligatures w14:val="none"/>
        </w:rPr>
        <w:endnoteReference w:id="1"/>
      </w:r>
      <w:r w:rsidRPr="000B3A1A">
        <w:rPr>
          <w:b/>
          <w:bCs/>
          <w:color w:val="002060"/>
          <w:kern w:val="0"/>
          <w:sz w:val="36"/>
          <w:szCs w:val="36"/>
          <w:lang w:val="es-ES"/>
          <w14:ligatures w14:val="none"/>
        </w:rPr>
        <w:t xml:space="preserve"> p</w:t>
      </w:r>
      <w:r w:rsidR="00A4374D">
        <w:rPr>
          <w:b/>
          <w:bCs/>
          <w:color w:val="002060"/>
          <w:kern w:val="0"/>
          <w:sz w:val="36"/>
          <w:szCs w:val="36"/>
          <w:lang w:val="es-ES"/>
          <w14:ligatures w14:val="none"/>
        </w:rPr>
        <w:t>or</w:t>
      </w:r>
      <w:r w:rsidRPr="000B3A1A">
        <w:rPr>
          <w:b/>
          <w:bCs/>
          <w:color w:val="002060"/>
          <w:kern w:val="0"/>
          <w:sz w:val="36"/>
          <w:szCs w:val="36"/>
          <w:lang w:val="es-ES"/>
          <w14:ligatures w14:val="none"/>
        </w:rPr>
        <w:t xml:space="preserve"> los territorios de vida</w:t>
      </w:r>
      <w:r w:rsidR="000B3A1A">
        <w:rPr>
          <w:rStyle w:val="EndnoteReference"/>
          <w:b/>
          <w:bCs/>
          <w:color w:val="002060"/>
          <w:kern w:val="0"/>
          <w:sz w:val="36"/>
          <w:szCs w:val="36"/>
          <w:lang w:val="es-ES"/>
          <w14:ligatures w14:val="none"/>
        </w:rPr>
        <w:endnoteReference w:id="2"/>
      </w:r>
      <w:r w:rsidRPr="000B3A1A">
        <w:rPr>
          <w:b/>
          <w:bCs/>
          <w:color w:val="002060"/>
          <w:kern w:val="0"/>
          <w:sz w:val="36"/>
          <w:szCs w:val="36"/>
          <w:lang w:val="es-ES"/>
          <w14:ligatures w14:val="none"/>
        </w:rPr>
        <w:t xml:space="preserve">  </w:t>
      </w:r>
    </w:p>
    <w:p w14:paraId="4F1BBB3C" w14:textId="38FF9C2C" w:rsidR="00B26240" w:rsidRPr="00B26240" w:rsidRDefault="00BF405E" w:rsidP="00617B09">
      <w:pPr>
        <w:jc w:val="center"/>
        <w:rPr>
          <w:lang w:val="es-ES"/>
        </w:rPr>
      </w:pPr>
      <w:r w:rsidRPr="00BF405E">
        <w:rPr>
          <w:color w:val="002060"/>
          <w:kern w:val="0"/>
          <w:sz w:val="24"/>
          <w:szCs w:val="24"/>
          <w:lang w:val="es-ES"/>
          <w14:ligatures w14:val="none"/>
        </w:rPr>
        <w:t xml:space="preserve">Este es un </w:t>
      </w:r>
      <w:r w:rsidR="00391B11">
        <w:rPr>
          <w:color w:val="002060"/>
          <w:kern w:val="0"/>
          <w:sz w:val="24"/>
          <w:szCs w:val="24"/>
          <w:lang w:val="es-ES"/>
          <w14:ligatures w14:val="none"/>
        </w:rPr>
        <w:t>‘</w:t>
      </w:r>
      <w:r w:rsidRPr="00BF405E">
        <w:rPr>
          <w:color w:val="002060"/>
          <w:kern w:val="0"/>
          <w:sz w:val="24"/>
          <w:szCs w:val="24"/>
          <w:lang w:val="es-ES"/>
          <w14:ligatures w14:val="none"/>
        </w:rPr>
        <w:t>documento vivo</w:t>
      </w:r>
      <w:r w:rsidR="00391B11">
        <w:rPr>
          <w:color w:val="002060"/>
          <w:kern w:val="0"/>
          <w:sz w:val="24"/>
          <w:szCs w:val="24"/>
          <w:lang w:val="es-ES"/>
          <w14:ligatures w14:val="none"/>
        </w:rPr>
        <w:t>’</w:t>
      </w:r>
      <w:r w:rsidR="008071A7">
        <w:rPr>
          <w:rStyle w:val="EndnoteReference"/>
          <w:color w:val="002060"/>
          <w:kern w:val="0"/>
          <w:sz w:val="24"/>
          <w:szCs w:val="24"/>
          <w:lang w:val="es-ES"/>
          <w14:ligatures w14:val="none"/>
        </w:rPr>
        <w:endnoteReference w:id="3"/>
      </w:r>
      <w:r w:rsidRPr="00BF405E">
        <w:rPr>
          <w:color w:val="002060"/>
          <w:kern w:val="0"/>
          <w:sz w:val="24"/>
          <w:szCs w:val="24"/>
          <w:lang w:val="es-ES"/>
          <w14:ligatures w14:val="none"/>
        </w:rPr>
        <w:t xml:space="preserve"> </w:t>
      </w:r>
      <w:r w:rsidR="00A4374D">
        <w:rPr>
          <w:color w:val="002060"/>
          <w:kern w:val="0"/>
          <w:sz w:val="24"/>
          <w:szCs w:val="24"/>
          <w:lang w:val="es-ES"/>
          <w14:ligatures w14:val="none"/>
        </w:rPr>
        <w:t>–</w:t>
      </w:r>
      <w:r w:rsidRPr="00BF405E">
        <w:rPr>
          <w:color w:val="002060"/>
          <w:kern w:val="0"/>
          <w:sz w:val="24"/>
          <w:szCs w:val="24"/>
          <w:lang w:val="es-ES"/>
          <w14:ligatures w14:val="none"/>
        </w:rPr>
        <w:t xml:space="preserve"> </w:t>
      </w:r>
      <w:r w:rsidR="00A4374D">
        <w:rPr>
          <w:color w:val="002060"/>
          <w:kern w:val="0"/>
          <w:sz w:val="24"/>
          <w:szCs w:val="24"/>
          <w:lang w:val="es-ES"/>
          <w14:ligatures w14:val="none"/>
        </w:rPr>
        <w:t xml:space="preserve">que </w:t>
      </w:r>
      <w:r w:rsidRPr="00BF405E">
        <w:rPr>
          <w:color w:val="002060"/>
          <w:kern w:val="0"/>
          <w:sz w:val="24"/>
          <w:szCs w:val="24"/>
          <w:lang w:val="es-ES"/>
          <w14:ligatures w14:val="none"/>
        </w:rPr>
        <w:t xml:space="preserve">será </w:t>
      </w:r>
      <w:r w:rsidR="00125773" w:rsidRPr="00125773">
        <w:rPr>
          <w:color w:val="002060"/>
          <w:kern w:val="0"/>
          <w:sz w:val="24"/>
          <w:szCs w:val="24"/>
          <w:lang w:val="es-ES"/>
          <w14:ligatures w14:val="none"/>
        </w:rPr>
        <w:t xml:space="preserve">reafirmado </w:t>
      </w:r>
      <w:r w:rsidR="00D25173" w:rsidRPr="00BF405E">
        <w:rPr>
          <w:color w:val="002060"/>
          <w:kern w:val="0"/>
          <w:sz w:val="24"/>
          <w:szCs w:val="24"/>
          <w:lang w:val="es-ES"/>
          <w14:ligatures w14:val="none"/>
        </w:rPr>
        <w:t>periódicamente</w:t>
      </w:r>
      <w:r w:rsidRPr="00BF405E">
        <w:rPr>
          <w:color w:val="002060"/>
          <w:kern w:val="0"/>
          <w:sz w:val="24"/>
          <w:szCs w:val="24"/>
          <w:lang w:val="es-ES"/>
          <w14:ligatures w14:val="none"/>
        </w:rPr>
        <w:t xml:space="preserve">, </w:t>
      </w:r>
      <w:r w:rsidR="00805E85" w:rsidRPr="00805E85">
        <w:rPr>
          <w:color w:val="002060"/>
          <w:kern w:val="0"/>
          <w:sz w:val="24"/>
          <w:szCs w:val="24"/>
          <w:lang w:val="es-ES"/>
          <w14:ligatures w14:val="none"/>
        </w:rPr>
        <w:t xml:space="preserve">y enriquecido </w:t>
      </w:r>
      <w:r w:rsidR="00A4374D">
        <w:rPr>
          <w:color w:val="002060"/>
          <w:kern w:val="0"/>
          <w:sz w:val="24"/>
          <w:szCs w:val="24"/>
          <w:lang w:val="es-ES"/>
          <w14:ligatures w14:val="none"/>
        </w:rPr>
        <w:t>cuando sea</w:t>
      </w:r>
      <w:r w:rsidR="00805E85" w:rsidRPr="00805E85">
        <w:rPr>
          <w:color w:val="002060"/>
          <w:kern w:val="0"/>
          <w:sz w:val="24"/>
          <w:szCs w:val="24"/>
          <w:lang w:val="es-ES"/>
          <w14:ligatures w14:val="none"/>
        </w:rPr>
        <w:t xml:space="preserve"> necesario.</w:t>
      </w:r>
    </w:p>
    <w:p w14:paraId="75EADF36" w14:textId="718DA16C" w:rsidR="00B26240" w:rsidRPr="001677FA" w:rsidRDefault="00B26240" w:rsidP="00993C47">
      <w:pPr>
        <w:pStyle w:val="ListParagraph"/>
        <w:numPr>
          <w:ilvl w:val="0"/>
          <w:numId w:val="6"/>
        </w:numPr>
        <w:rPr>
          <w:lang w:val="es-ES"/>
        </w:rPr>
      </w:pPr>
      <w:r w:rsidRPr="001677FA">
        <w:rPr>
          <w:lang w:val="es-ES"/>
        </w:rPr>
        <w:t xml:space="preserve">Damos gracias por la vida, el don sagrado que recibimos a cada instante y que nos hace uno con la Tierra, nuestra madre;   </w:t>
      </w:r>
    </w:p>
    <w:p w14:paraId="71077A9E" w14:textId="3FB36BC8" w:rsidR="00712729" w:rsidRDefault="00712729" w:rsidP="00993C47">
      <w:pPr>
        <w:pStyle w:val="ListParagraph"/>
        <w:numPr>
          <w:ilvl w:val="0"/>
          <w:numId w:val="6"/>
        </w:numPr>
        <w:rPr>
          <w:lang w:val="es-ES"/>
        </w:rPr>
      </w:pPr>
      <w:r w:rsidRPr="00712729">
        <w:rPr>
          <w:lang w:val="es-ES"/>
        </w:rPr>
        <w:t>Damos gracias por la tierra, el fuego, el agua, el aire y todos los seres, desde los más pequeños a los más grandes, en los mundos animal, vegetal, fúngico, acuático, mineral, espiritual y cósmico;</w:t>
      </w:r>
    </w:p>
    <w:p w14:paraId="6CA58624" w14:textId="685FF79C" w:rsidR="00B26240" w:rsidRPr="00A42094" w:rsidRDefault="00B26240" w:rsidP="00993C47">
      <w:pPr>
        <w:pStyle w:val="ListParagraph"/>
        <w:numPr>
          <w:ilvl w:val="0"/>
          <w:numId w:val="6"/>
        </w:numPr>
        <w:rPr>
          <w:lang w:val="es-ES"/>
        </w:rPr>
      </w:pPr>
      <w:r w:rsidRPr="00A42094">
        <w:rPr>
          <w:lang w:val="es-ES"/>
        </w:rPr>
        <w:t xml:space="preserve">Damos gracias por nuestros antepasados y por todas las generaciones que han dedicado </w:t>
      </w:r>
      <w:r w:rsidR="00A4374D">
        <w:rPr>
          <w:lang w:val="es-ES"/>
        </w:rPr>
        <w:t xml:space="preserve">sus </w:t>
      </w:r>
      <w:r w:rsidRPr="00A42094">
        <w:rPr>
          <w:lang w:val="es-ES"/>
        </w:rPr>
        <w:t>esfuerzos y sabiduría en favor de la vida;</w:t>
      </w:r>
    </w:p>
    <w:p w14:paraId="2517F709" w14:textId="41170732" w:rsidR="00B26240" w:rsidRPr="00A42094" w:rsidRDefault="00B26240" w:rsidP="00993C47">
      <w:pPr>
        <w:pStyle w:val="ListParagraph"/>
        <w:numPr>
          <w:ilvl w:val="0"/>
          <w:numId w:val="6"/>
        </w:numPr>
        <w:rPr>
          <w:lang w:val="es-ES"/>
        </w:rPr>
      </w:pPr>
      <w:r w:rsidRPr="00A42094">
        <w:rPr>
          <w:lang w:val="es-ES"/>
        </w:rPr>
        <w:t xml:space="preserve">Damos gracias por todos </w:t>
      </w:r>
      <w:r w:rsidR="00EA529D">
        <w:rPr>
          <w:lang w:val="es-ES"/>
        </w:rPr>
        <w:t>aquellos</w:t>
      </w:r>
      <w:r w:rsidRPr="00A42094">
        <w:rPr>
          <w:lang w:val="es-ES"/>
        </w:rPr>
        <w:t xml:space="preserve"> que trazaron caminos en la tierra y en el mar, alimentaron </w:t>
      </w:r>
      <w:r w:rsidR="00EA529D">
        <w:rPr>
          <w:lang w:val="es-ES"/>
        </w:rPr>
        <w:t xml:space="preserve">las </w:t>
      </w:r>
      <w:r w:rsidRPr="00A42094">
        <w:rPr>
          <w:lang w:val="es-ES"/>
        </w:rPr>
        <w:t xml:space="preserve">semillas y </w:t>
      </w:r>
      <w:r w:rsidR="00EA529D">
        <w:rPr>
          <w:lang w:val="es-ES"/>
        </w:rPr>
        <w:t xml:space="preserve">las </w:t>
      </w:r>
      <w:r w:rsidRPr="00A42094">
        <w:rPr>
          <w:lang w:val="es-ES"/>
        </w:rPr>
        <w:t xml:space="preserve">razas, aprendieron y transmitieron </w:t>
      </w:r>
      <w:r w:rsidR="00EA529D">
        <w:rPr>
          <w:lang w:val="es-ES"/>
        </w:rPr>
        <w:t xml:space="preserve">las </w:t>
      </w:r>
      <w:r w:rsidRPr="00A42094">
        <w:rPr>
          <w:lang w:val="es-ES"/>
        </w:rPr>
        <w:t>formas de encontrar, cultivar</w:t>
      </w:r>
      <w:r w:rsidR="00CD2444">
        <w:rPr>
          <w:lang w:val="es-ES"/>
        </w:rPr>
        <w:t>, conservar</w:t>
      </w:r>
      <w:r w:rsidRPr="00A42094">
        <w:rPr>
          <w:lang w:val="es-ES"/>
        </w:rPr>
        <w:t xml:space="preserve"> y transformar los alimentos;</w:t>
      </w:r>
    </w:p>
    <w:p w14:paraId="27B83542" w14:textId="3428B8F1" w:rsidR="002F103F" w:rsidRPr="002F103F" w:rsidRDefault="002F103F" w:rsidP="002F103F">
      <w:pPr>
        <w:pStyle w:val="ListParagraph"/>
        <w:numPr>
          <w:ilvl w:val="0"/>
          <w:numId w:val="6"/>
        </w:numPr>
        <w:rPr>
          <w:lang w:val="es-ES"/>
        </w:rPr>
      </w:pPr>
      <w:r w:rsidRPr="002F103F">
        <w:rPr>
          <w:lang w:val="es-ES"/>
        </w:rPr>
        <w:t xml:space="preserve">Damos gracias por todos </w:t>
      </w:r>
      <w:r w:rsidR="00EA529D">
        <w:rPr>
          <w:lang w:val="es-ES"/>
        </w:rPr>
        <w:t>aquellos</w:t>
      </w:r>
      <w:r w:rsidRPr="002F103F">
        <w:rPr>
          <w:lang w:val="es-ES"/>
        </w:rPr>
        <w:t xml:space="preserve"> que desarrollaron </w:t>
      </w:r>
      <w:r w:rsidR="00EA529D">
        <w:rPr>
          <w:lang w:val="es-ES"/>
        </w:rPr>
        <w:t xml:space="preserve">las </w:t>
      </w:r>
      <w:r w:rsidRPr="002F103F">
        <w:rPr>
          <w:lang w:val="es-ES"/>
        </w:rPr>
        <w:t xml:space="preserve">lenguas, </w:t>
      </w:r>
      <w:r w:rsidR="00EA529D">
        <w:rPr>
          <w:lang w:val="es-ES"/>
        </w:rPr>
        <w:t xml:space="preserve">las </w:t>
      </w:r>
      <w:r w:rsidRPr="002F103F">
        <w:rPr>
          <w:lang w:val="es-ES"/>
        </w:rPr>
        <w:t xml:space="preserve">historias, </w:t>
      </w:r>
      <w:r w:rsidR="00EA529D">
        <w:rPr>
          <w:lang w:val="es-ES"/>
        </w:rPr>
        <w:t xml:space="preserve">la </w:t>
      </w:r>
      <w:r w:rsidRPr="002F103F">
        <w:rPr>
          <w:lang w:val="es-ES"/>
        </w:rPr>
        <w:t xml:space="preserve">música, </w:t>
      </w:r>
      <w:r w:rsidR="00EA529D">
        <w:rPr>
          <w:lang w:val="es-ES"/>
        </w:rPr>
        <w:t xml:space="preserve">las </w:t>
      </w:r>
      <w:r w:rsidRPr="002F103F">
        <w:rPr>
          <w:lang w:val="es-ES"/>
        </w:rPr>
        <w:t>artesanías</w:t>
      </w:r>
      <w:r w:rsidR="007C1C85">
        <w:rPr>
          <w:lang w:val="es-ES"/>
        </w:rPr>
        <w:t>,</w:t>
      </w:r>
      <w:r w:rsidRPr="002F103F">
        <w:rPr>
          <w:lang w:val="es-ES"/>
        </w:rPr>
        <w:t xml:space="preserve"> </w:t>
      </w:r>
      <w:r w:rsidR="00EA529D">
        <w:rPr>
          <w:lang w:val="es-ES"/>
        </w:rPr>
        <w:t xml:space="preserve">los </w:t>
      </w:r>
      <w:r w:rsidRPr="002F103F">
        <w:rPr>
          <w:lang w:val="es-ES"/>
        </w:rPr>
        <w:t xml:space="preserve">hogares, </w:t>
      </w:r>
      <w:r w:rsidR="00EA529D">
        <w:rPr>
          <w:lang w:val="es-ES"/>
        </w:rPr>
        <w:t xml:space="preserve">las </w:t>
      </w:r>
      <w:r w:rsidRPr="002F103F">
        <w:rPr>
          <w:lang w:val="es-ES"/>
        </w:rPr>
        <w:t xml:space="preserve">artes y </w:t>
      </w:r>
      <w:r w:rsidR="00EA529D">
        <w:rPr>
          <w:lang w:val="es-ES"/>
        </w:rPr>
        <w:t xml:space="preserve">los </w:t>
      </w:r>
      <w:r w:rsidRPr="002F103F">
        <w:rPr>
          <w:lang w:val="es-ES"/>
        </w:rPr>
        <w:t>rituales,</w:t>
      </w:r>
      <w:r w:rsidR="007C1C85">
        <w:rPr>
          <w:lang w:val="es-ES"/>
        </w:rPr>
        <w:t xml:space="preserve"> </w:t>
      </w:r>
      <w:r w:rsidR="00EA529D">
        <w:rPr>
          <w:lang w:val="es-ES"/>
        </w:rPr>
        <w:t>y por</w:t>
      </w:r>
      <w:r w:rsidRPr="002F103F">
        <w:rPr>
          <w:lang w:val="es-ES"/>
        </w:rPr>
        <w:t xml:space="preserve"> </w:t>
      </w:r>
      <w:r w:rsidR="00EA529D">
        <w:rPr>
          <w:lang w:val="es-ES"/>
        </w:rPr>
        <w:t>el</w:t>
      </w:r>
      <w:r w:rsidR="00B84C78">
        <w:rPr>
          <w:lang w:val="es-ES"/>
        </w:rPr>
        <w:t xml:space="preserve"> </w:t>
      </w:r>
      <w:r w:rsidRPr="002F103F">
        <w:rPr>
          <w:lang w:val="es-ES"/>
        </w:rPr>
        <w:t>conocimiento y las habilidades necesarias para dar</w:t>
      </w:r>
      <w:r w:rsidR="00EA529D">
        <w:rPr>
          <w:lang w:val="es-ES"/>
        </w:rPr>
        <w:t>les</w:t>
      </w:r>
      <w:r w:rsidRPr="002F103F">
        <w:rPr>
          <w:lang w:val="es-ES"/>
        </w:rPr>
        <w:t xml:space="preserve"> forma y crear</w:t>
      </w:r>
      <w:r w:rsidR="00EA529D">
        <w:rPr>
          <w:lang w:val="es-ES"/>
        </w:rPr>
        <w:t>los</w:t>
      </w:r>
      <w:r w:rsidRPr="002F103F">
        <w:rPr>
          <w:lang w:val="es-ES"/>
        </w:rPr>
        <w:t>;</w:t>
      </w:r>
    </w:p>
    <w:p w14:paraId="62AF3E88" w14:textId="4F14B715" w:rsidR="00B9533A" w:rsidRDefault="006778D8" w:rsidP="005479E5">
      <w:pPr>
        <w:pStyle w:val="ListParagraph"/>
        <w:numPr>
          <w:ilvl w:val="0"/>
          <w:numId w:val="6"/>
        </w:numPr>
        <w:rPr>
          <w:lang w:val="es-ES"/>
        </w:rPr>
      </w:pPr>
      <w:r w:rsidRPr="009D3D85">
        <w:rPr>
          <w:lang w:val="es-ES"/>
        </w:rPr>
        <w:t xml:space="preserve">Damos gracias por todos los </w:t>
      </w:r>
      <w:r w:rsidRPr="00BA3E5E">
        <w:rPr>
          <w:lang w:val="es-ES"/>
        </w:rPr>
        <w:t>custodios</w:t>
      </w:r>
      <w:r w:rsidR="00FD3C89" w:rsidRPr="00BA3E5E">
        <w:rPr>
          <w:lang w:val="es-ES"/>
        </w:rPr>
        <w:t xml:space="preserve"> </w:t>
      </w:r>
      <w:r w:rsidRPr="009D3D85">
        <w:rPr>
          <w:lang w:val="es-ES"/>
        </w:rPr>
        <w:t xml:space="preserve">de los territorios de vida: las comunidades humanas móviles y asentadas que </w:t>
      </w:r>
      <w:bookmarkStart w:id="0" w:name="_Hlk141617510"/>
      <w:r w:rsidR="002F103F" w:rsidRPr="00BA3E5E">
        <w:rPr>
          <w:lang w:val="es-ES"/>
        </w:rPr>
        <w:t>evolucionaron</w:t>
      </w:r>
      <w:r w:rsidR="002F103F" w:rsidRPr="002F103F">
        <w:rPr>
          <w:lang w:val="es-ES"/>
        </w:rPr>
        <w:t xml:space="preserve"> </w:t>
      </w:r>
      <w:bookmarkEnd w:id="0"/>
      <w:r w:rsidR="002F103F" w:rsidRPr="002F103F">
        <w:rPr>
          <w:lang w:val="es-ES"/>
        </w:rPr>
        <w:t xml:space="preserve">vinculándose </w:t>
      </w:r>
      <w:r w:rsidR="00660F2E">
        <w:rPr>
          <w:lang w:val="es-ES"/>
        </w:rPr>
        <w:t>con</w:t>
      </w:r>
      <w:r w:rsidR="002F103F" w:rsidRPr="002F103F">
        <w:rPr>
          <w:lang w:val="es-ES"/>
        </w:rPr>
        <w:t xml:space="preserve"> </w:t>
      </w:r>
      <w:r w:rsidR="00EA529D">
        <w:rPr>
          <w:lang w:val="es-ES"/>
        </w:rPr>
        <w:t xml:space="preserve">los </w:t>
      </w:r>
      <w:r w:rsidR="002F103F" w:rsidRPr="002F103F">
        <w:rPr>
          <w:lang w:val="es-ES"/>
        </w:rPr>
        <w:t xml:space="preserve">bosques, </w:t>
      </w:r>
      <w:r w:rsidR="00EA529D">
        <w:rPr>
          <w:lang w:val="es-ES"/>
        </w:rPr>
        <w:t xml:space="preserve">las </w:t>
      </w:r>
      <w:r w:rsidR="002F103F" w:rsidRPr="002F103F">
        <w:rPr>
          <w:lang w:val="es-ES"/>
        </w:rPr>
        <w:t xml:space="preserve">praderas, </w:t>
      </w:r>
      <w:r w:rsidR="00EA529D">
        <w:rPr>
          <w:lang w:val="es-ES"/>
        </w:rPr>
        <w:t xml:space="preserve">las </w:t>
      </w:r>
      <w:r w:rsidR="002F103F" w:rsidRPr="002F103F">
        <w:rPr>
          <w:lang w:val="es-ES"/>
        </w:rPr>
        <w:t xml:space="preserve">montañas, </w:t>
      </w:r>
      <w:r w:rsidR="00EA529D">
        <w:rPr>
          <w:lang w:val="es-ES"/>
        </w:rPr>
        <w:t xml:space="preserve">las </w:t>
      </w:r>
      <w:r w:rsidR="002F103F" w:rsidRPr="002F103F">
        <w:rPr>
          <w:lang w:val="es-ES"/>
        </w:rPr>
        <w:t>llanuras,</w:t>
      </w:r>
      <w:r w:rsidR="00EA529D">
        <w:rPr>
          <w:lang w:val="es-ES"/>
        </w:rPr>
        <w:t xml:space="preserve"> las</w:t>
      </w:r>
      <w:r w:rsidR="002F103F" w:rsidRPr="002F103F">
        <w:rPr>
          <w:lang w:val="es-ES"/>
        </w:rPr>
        <w:t xml:space="preserve"> islas, </w:t>
      </w:r>
      <w:r w:rsidR="00EA529D">
        <w:rPr>
          <w:lang w:val="es-ES"/>
        </w:rPr>
        <w:t xml:space="preserve">los </w:t>
      </w:r>
      <w:r w:rsidR="002F103F" w:rsidRPr="002F103F">
        <w:rPr>
          <w:lang w:val="es-ES"/>
        </w:rPr>
        <w:t>lagos,</w:t>
      </w:r>
      <w:r w:rsidR="00EA529D">
        <w:rPr>
          <w:lang w:val="es-ES"/>
        </w:rPr>
        <w:t xml:space="preserve"> las</w:t>
      </w:r>
      <w:r w:rsidR="002F103F" w:rsidRPr="002F103F">
        <w:rPr>
          <w:lang w:val="es-ES"/>
        </w:rPr>
        <w:t xml:space="preserve"> tierras áridas,</w:t>
      </w:r>
      <w:r w:rsidR="00EA529D">
        <w:rPr>
          <w:lang w:val="es-ES"/>
        </w:rPr>
        <w:t xml:space="preserve"> los</w:t>
      </w:r>
      <w:r w:rsidR="002F103F" w:rsidRPr="002F103F">
        <w:rPr>
          <w:lang w:val="es-ES"/>
        </w:rPr>
        <w:t xml:space="preserve"> humedales,</w:t>
      </w:r>
      <w:r w:rsidR="00EA529D">
        <w:rPr>
          <w:lang w:val="es-ES"/>
        </w:rPr>
        <w:t xml:space="preserve"> los</w:t>
      </w:r>
      <w:r w:rsidR="002F103F" w:rsidRPr="002F103F">
        <w:rPr>
          <w:lang w:val="es-ES"/>
        </w:rPr>
        <w:t xml:space="preserve"> ríos,</w:t>
      </w:r>
      <w:r w:rsidR="00EA529D">
        <w:rPr>
          <w:lang w:val="es-ES"/>
        </w:rPr>
        <w:t xml:space="preserve"> la</w:t>
      </w:r>
      <w:r w:rsidR="002F103F" w:rsidRPr="002F103F">
        <w:rPr>
          <w:lang w:val="es-ES"/>
        </w:rPr>
        <w:t xml:space="preserve"> tundra, </w:t>
      </w:r>
      <w:r w:rsidR="00EA529D">
        <w:rPr>
          <w:lang w:val="es-ES"/>
        </w:rPr>
        <w:t xml:space="preserve">los </w:t>
      </w:r>
      <w:r w:rsidR="002F103F" w:rsidRPr="002F103F">
        <w:rPr>
          <w:lang w:val="es-ES"/>
        </w:rPr>
        <w:t>glaciares y</w:t>
      </w:r>
      <w:r w:rsidR="00EA529D">
        <w:rPr>
          <w:lang w:val="es-ES"/>
        </w:rPr>
        <w:t xml:space="preserve"> los</w:t>
      </w:r>
      <w:r w:rsidR="002F103F" w:rsidRPr="002F103F">
        <w:rPr>
          <w:lang w:val="es-ES"/>
        </w:rPr>
        <w:t xml:space="preserve"> entornos </w:t>
      </w:r>
      <w:r w:rsidR="00F33647">
        <w:rPr>
          <w:lang w:val="es-ES"/>
        </w:rPr>
        <w:t xml:space="preserve">costeros y </w:t>
      </w:r>
      <w:r w:rsidR="002F103F" w:rsidRPr="002F103F">
        <w:rPr>
          <w:lang w:val="es-ES"/>
        </w:rPr>
        <w:t xml:space="preserve">marinos que, a su vez, </w:t>
      </w:r>
      <w:r w:rsidR="00D63A24" w:rsidRPr="002F103F">
        <w:rPr>
          <w:lang w:val="es-ES"/>
        </w:rPr>
        <w:t>sostuvie</w:t>
      </w:r>
      <w:r w:rsidR="00D63A24">
        <w:rPr>
          <w:lang w:val="es-ES"/>
        </w:rPr>
        <w:t>ron</w:t>
      </w:r>
      <w:r w:rsidR="00DA61EF">
        <w:rPr>
          <w:lang w:val="es-ES"/>
        </w:rPr>
        <w:t xml:space="preserve"> </w:t>
      </w:r>
      <w:r w:rsidR="002F103F" w:rsidRPr="002F103F">
        <w:rPr>
          <w:lang w:val="es-ES"/>
        </w:rPr>
        <w:t>durante milenios sus medios de vida,</w:t>
      </w:r>
      <w:r w:rsidR="00BB0A76">
        <w:rPr>
          <w:lang w:val="es-ES"/>
        </w:rPr>
        <w:t xml:space="preserve"> </w:t>
      </w:r>
      <w:r w:rsidR="00D3235F">
        <w:rPr>
          <w:lang w:val="es-ES"/>
        </w:rPr>
        <w:t>sus</w:t>
      </w:r>
      <w:r w:rsidR="002F103F" w:rsidRPr="002F103F">
        <w:rPr>
          <w:lang w:val="es-ES"/>
        </w:rPr>
        <w:t xml:space="preserve"> identidades y </w:t>
      </w:r>
      <w:r w:rsidR="00D3235F">
        <w:rPr>
          <w:lang w:val="es-ES"/>
        </w:rPr>
        <w:t>sus facultades</w:t>
      </w:r>
      <w:r w:rsidR="00BB0A76">
        <w:rPr>
          <w:lang w:val="es-ES"/>
        </w:rPr>
        <w:t xml:space="preserve"> </w:t>
      </w:r>
      <w:r w:rsidR="00D3235F">
        <w:rPr>
          <w:lang w:val="es-ES"/>
        </w:rPr>
        <w:t>para</w:t>
      </w:r>
      <w:r w:rsidR="002F103F" w:rsidRPr="002F103F">
        <w:rPr>
          <w:lang w:val="es-ES"/>
        </w:rPr>
        <w:t xml:space="preserve"> cuidar.</w:t>
      </w:r>
    </w:p>
    <w:p w14:paraId="5BFB4C38" w14:textId="77777777" w:rsidR="00927396" w:rsidRPr="005479E5" w:rsidRDefault="00927396" w:rsidP="00927396">
      <w:pPr>
        <w:pStyle w:val="ListParagraph"/>
        <w:ind w:left="360"/>
        <w:rPr>
          <w:lang w:val="es-ES"/>
        </w:rPr>
      </w:pPr>
    </w:p>
    <w:p w14:paraId="29797AC6" w14:textId="4F71C6EA" w:rsidR="00B26240" w:rsidRDefault="00B26240" w:rsidP="001677FA">
      <w:pPr>
        <w:spacing w:after="0" w:line="240" w:lineRule="auto"/>
        <w:rPr>
          <w:b/>
          <w:bCs/>
          <w:color w:val="002060"/>
          <w:kern w:val="0"/>
          <w:sz w:val="24"/>
          <w:szCs w:val="24"/>
          <w:lang w:val="es-ES"/>
          <w14:ligatures w14:val="none"/>
        </w:rPr>
      </w:pPr>
      <w:r w:rsidRPr="006A2C34">
        <w:rPr>
          <w:b/>
          <w:bCs/>
          <w:color w:val="002060"/>
          <w:kern w:val="0"/>
          <w:sz w:val="24"/>
          <w:szCs w:val="24"/>
          <w:lang w:val="es-ES"/>
          <w14:ligatures w14:val="none"/>
        </w:rPr>
        <w:t xml:space="preserve">Nosotros, </w:t>
      </w:r>
      <w:r w:rsidRPr="006A2C34">
        <w:rPr>
          <w:color w:val="002060"/>
          <w:kern w:val="0"/>
          <w:sz w:val="24"/>
          <w:szCs w:val="24"/>
          <w:lang w:val="es-ES"/>
          <w14:ligatures w14:val="none"/>
        </w:rPr>
        <w:t>que vivimos en territorios de vida y nos autoidentificamos</w:t>
      </w:r>
      <w:r w:rsidR="006A2C34">
        <w:rPr>
          <w:rStyle w:val="EndnoteReference"/>
          <w:color w:val="002060"/>
          <w:kern w:val="0"/>
          <w:sz w:val="24"/>
          <w:szCs w:val="24"/>
          <w:lang w:val="en-GB"/>
          <w14:ligatures w14:val="none"/>
        </w:rPr>
        <w:endnoteReference w:id="4"/>
      </w:r>
      <w:r w:rsidRPr="006A2C34">
        <w:rPr>
          <w:color w:val="002060"/>
          <w:kern w:val="0"/>
          <w:sz w:val="24"/>
          <w:szCs w:val="24"/>
          <w:lang w:val="es-ES"/>
          <w14:ligatures w14:val="none"/>
        </w:rPr>
        <w:t xml:space="preserve"> y reconocemos mutuamente como</w:t>
      </w:r>
      <w:r w:rsidRPr="006A2C34">
        <w:rPr>
          <w:b/>
          <w:bCs/>
          <w:color w:val="002060"/>
          <w:kern w:val="0"/>
          <w:sz w:val="24"/>
          <w:szCs w:val="24"/>
          <w:lang w:val="es-ES"/>
          <w14:ligatures w14:val="none"/>
        </w:rPr>
        <w:t xml:space="preserve"> </w:t>
      </w:r>
      <w:r w:rsidR="00D3235F">
        <w:rPr>
          <w:b/>
          <w:bCs/>
          <w:color w:val="002060"/>
          <w:kern w:val="0"/>
          <w:sz w:val="24"/>
          <w:szCs w:val="24"/>
          <w:lang w:val="es-ES"/>
          <w14:ligatures w14:val="none"/>
        </w:rPr>
        <w:t>P</w:t>
      </w:r>
      <w:r w:rsidRPr="006A2C34">
        <w:rPr>
          <w:b/>
          <w:bCs/>
          <w:color w:val="002060"/>
          <w:kern w:val="0"/>
          <w:sz w:val="24"/>
          <w:szCs w:val="24"/>
          <w:lang w:val="es-ES"/>
          <w14:ligatures w14:val="none"/>
        </w:rPr>
        <w:t xml:space="preserve">ueblos </w:t>
      </w:r>
      <w:r w:rsidR="002700BC">
        <w:rPr>
          <w:b/>
          <w:bCs/>
          <w:color w:val="002060"/>
          <w:kern w:val="0"/>
          <w:sz w:val="24"/>
          <w:szCs w:val="24"/>
          <w:lang w:val="es-ES"/>
          <w14:ligatures w14:val="none"/>
        </w:rPr>
        <w:t>I</w:t>
      </w:r>
      <w:r w:rsidRPr="006A2C34">
        <w:rPr>
          <w:b/>
          <w:bCs/>
          <w:color w:val="002060"/>
          <w:kern w:val="0"/>
          <w:sz w:val="24"/>
          <w:szCs w:val="24"/>
          <w:lang w:val="es-ES"/>
          <w14:ligatures w14:val="none"/>
        </w:rPr>
        <w:t>ndígenas</w:t>
      </w:r>
      <w:r w:rsidR="006A2C34">
        <w:rPr>
          <w:rStyle w:val="EndnoteReference"/>
          <w:b/>
          <w:bCs/>
          <w:color w:val="002060"/>
          <w:kern w:val="0"/>
          <w:sz w:val="24"/>
          <w:szCs w:val="24"/>
          <w:lang w:val="es-ES"/>
          <w14:ligatures w14:val="none"/>
        </w:rPr>
        <w:endnoteReference w:id="5"/>
      </w:r>
      <w:r w:rsidRPr="006A2C34">
        <w:rPr>
          <w:b/>
          <w:bCs/>
          <w:color w:val="002060"/>
          <w:kern w:val="0"/>
          <w:sz w:val="24"/>
          <w:szCs w:val="24"/>
          <w:lang w:val="es-ES"/>
          <w14:ligatures w14:val="none"/>
        </w:rPr>
        <w:t xml:space="preserve"> y comuni</w:t>
      </w:r>
      <w:r w:rsidR="006A2C34">
        <w:rPr>
          <w:b/>
          <w:bCs/>
          <w:color w:val="002060"/>
          <w:kern w:val="0"/>
          <w:sz w:val="24"/>
          <w:szCs w:val="24"/>
          <w:lang w:val="es-ES"/>
          <w14:ligatures w14:val="none"/>
        </w:rPr>
        <w:t>dad</w:t>
      </w:r>
      <w:r w:rsidR="004667B2">
        <w:rPr>
          <w:b/>
          <w:bCs/>
          <w:color w:val="002060"/>
          <w:kern w:val="0"/>
          <w:sz w:val="24"/>
          <w:szCs w:val="24"/>
          <w:lang w:val="es-ES"/>
          <w14:ligatures w14:val="none"/>
        </w:rPr>
        <w:t>es</w:t>
      </w:r>
      <w:r w:rsidR="004667B2">
        <w:rPr>
          <w:rStyle w:val="EndnoteReference"/>
          <w:b/>
          <w:bCs/>
          <w:color w:val="002060"/>
          <w:kern w:val="0"/>
          <w:sz w:val="24"/>
          <w:szCs w:val="24"/>
          <w:lang w:val="es-ES"/>
          <w14:ligatures w14:val="none"/>
        </w:rPr>
        <w:endnoteReference w:id="6"/>
      </w:r>
      <w:r w:rsidR="004667B2">
        <w:rPr>
          <w:b/>
          <w:bCs/>
          <w:color w:val="002060"/>
          <w:kern w:val="0"/>
          <w:sz w:val="24"/>
          <w:szCs w:val="24"/>
          <w:lang w:val="es-ES"/>
          <w14:ligatures w14:val="none"/>
        </w:rPr>
        <w:t xml:space="preserve"> </w:t>
      </w:r>
      <w:r w:rsidR="006A2C34" w:rsidRPr="00BA3E5E">
        <w:rPr>
          <w:b/>
          <w:bCs/>
          <w:color w:val="002060"/>
          <w:kern w:val="0"/>
          <w:sz w:val="24"/>
          <w:szCs w:val="24"/>
          <w:lang w:val="es-ES"/>
          <w14:ligatures w14:val="none"/>
        </w:rPr>
        <w:t>custodi</w:t>
      </w:r>
      <w:r w:rsidR="001624FF" w:rsidRPr="00BA3E5E">
        <w:rPr>
          <w:b/>
          <w:bCs/>
          <w:color w:val="002060"/>
          <w:kern w:val="0"/>
          <w:sz w:val="24"/>
          <w:szCs w:val="24"/>
          <w:lang w:val="es-ES"/>
          <w14:ligatures w14:val="none"/>
        </w:rPr>
        <w:t>o</w:t>
      </w:r>
      <w:r w:rsidR="006A2C34" w:rsidRPr="00BA3E5E">
        <w:rPr>
          <w:b/>
          <w:bCs/>
          <w:color w:val="002060"/>
          <w:kern w:val="0"/>
          <w:sz w:val="24"/>
          <w:szCs w:val="24"/>
          <w:lang w:val="es-ES"/>
          <w14:ligatures w14:val="none"/>
        </w:rPr>
        <w:t>s</w:t>
      </w:r>
      <w:r w:rsidRPr="006A2C34">
        <w:rPr>
          <w:b/>
          <w:bCs/>
          <w:color w:val="002060"/>
          <w:kern w:val="0"/>
          <w:sz w:val="24"/>
          <w:szCs w:val="24"/>
          <w:lang w:val="es-ES"/>
          <w14:ligatures w14:val="none"/>
        </w:rPr>
        <w:t>,</w:t>
      </w:r>
      <w:r w:rsidR="004667B2">
        <w:rPr>
          <w:rStyle w:val="EndnoteReference"/>
          <w:b/>
          <w:bCs/>
          <w:color w:val="002060"/>
          <w:kern w:val="0"/>
          <w:sz w:val="24"/>
          <w:szCs w:val="24"/>
          <w:lang w:val="es-ES"/>
          <w14:ligatures w14:val="none"/>
        </w:rPr>
        <w:endnoteReference w:id="7"/>
      </w:r>
      <w:r w:rsidRPr="006A2C34">
        <w:rPr>
          <w:b/>
          <w:bCs/>
          <w:color w:val="002060"/>
          <w:kern w:val="0"/>
          <w:sz w:val="24"/>
          <w:szCs w:val="24"/>
          <w:lang w:val="es-ES"/>
          <w14:ligatures w14:val="none"/>
        </w:rPr>
        <w:t xml:space="preserve"> </w:t>
      </w:r>
    </w:p>
    <w:p w14:paraId="203B4E4C" w14:textId="77777777" w:rsidR="00D3235F" w:rsidRPr="006A2C34" w:rsidRDefault="00D3235F" w:rsidP="001677FA">
      <w:pPr>
        <w:spacing w:after="0" w:line="240" w:lineRule="auto"/>
        <w:rPr>
          <w:b/>
          <w:bCs/>
          <w:color w:val="002060"/>
          <w:kern w:val="0"/>
          <w:sz w:val="24"/>
          <w:szCs w:val="24"/>
          <w:lang w:val="es-ES"/>
          <w14:ligatures w14:val="none"/>
        </w:rPr>
      </w:pPr>
    </w:p>
    <w:p w14:paraId="3467D5AC" w14:textId="342F7359" w:rsidR="00B26240" w:rsidRPr="00274981" w:rsidRDefault="00B26240" w:rsidP="001677FA">
      <w:pPr>
        <w:spacing w:after="0" w:line="240" w:lineRule="auto"/>
        <w:rPr>
          <w:b/>
          <w:bCs/>
          <w:color w:val="002060"/>
          <w:kern w:val="0"/>
          <w:sz w:val="24"/>
          <w:szCs w:val="24"/>
          <w:lang w:val="es-ES"/>
          <w14:ligatures w14:val="none"/>
        </w:rPr>
      </w:pPr>
      <w:r w:rsidRPr="00274981">
        <w:rPr>
          <w:b/>
          <w:bCs/>
          <w:color w:val="002060"/>
          <w:kern w:val="0"/>
          <w:sz w:val="24"/>
          <w:szCs w:val="24"/>
          <w:lang w:val="es-ES"/>
          <w14:ligatures w14:val="none"/>
        </w:rPr>
        <w:t>Nosotros</w:t>
      </w:r>
      <w:r w:rsidRPr="00274981">
        <w:rPr>
          <w:color w:val="002060"/>
          <w:kern w:val="0"/>
          <w:sz w:val="24"/>
          <w:szCs w:val="24"/>
          <w:lang w:val="es-ES"/>
          <w14:ligatures w14:val="none"/>
        </w:rPr>
        <w:t>, que</w:t>
      </w:r>
      <w:r w:rsidR="00274981" w:rsidRPr="00274981">
        <w:rPr>
          <w:color w:val="002060"/>
          <w:kern w:val="0"/>
          <w:sz w:val="24"/>
          <w:szCs w:val="24"/>
          <w:lang w:val="es-ES"/>
          <w14:ligatures w14:val="none"/>
        </w:rPr>
        <w:t xml:space="preserve"> apreciamos</w:t>
      </w:r>
      <w:r w:rsidRPr="00274981">
        <w:rPr>
          <w:color w:val="002060"/>
          <w:kern w:val="0"/>
          <w:sz w:val="24"/>
          <w:szCs w:val="24"/>
          <w:lang w:val="es-ES"/>
          <w14:ligatures w14:val="none"/>
        </w:rPr>
        <w:t xml:space="preserve"> </w:t>
      </w:r>
      <w:r w:rsidR="00D3235F">
        <w:rPr>
          <w:color w:val="002060"/>
          <w:kern w:val="0"/>
          <w:sz w:val="24"/>
          <w:szCs w:val="24"/>
          <w:lang w:val="es-ES"/>
          <w14:ligatures w14:val="none"/>
        </w:rPr>
        <w:t>el</w:t>
      </w:r>
      <w:r w:rsidRPr="00274981">
        <w:rPr>
          <w:color w:val="002060"/>
          <w:kern w:val="0"/>
          <w:sz w:val="24"/>
          <w:szCs w:val="24"/>
          <w:lang w:val="es-ES"/>
          <w14:ligatures w14:val="none"/>
        </w:rPr>
        <w:t xml:space="preserve"> </w:t>
      </w:r>
      <w:r w:rsidR="00D3235F">
        <w:rPr>
          <w:color w:val="002060"/>
          <w:kern w:val="0"/>
          <w:sz w:val="24"/>
          <w:szCs w:val="24"/>
          <w:lang w:val="es-ES"/>
          <w14:ligatures w14:val="none"/>
        </w:rPr>
        <w:t>gran</w:t>
      </w:r>
      <w:r w:rsidRPr="00274981">
        <w:rPr>
          <w:color w:val="002060"/>
          <w:kern w:val="0"/>
          <w:sz w:val="24"/>
          <w:szCs w:val="24"/>
          <w:lang w:val="es-ES"/>
          <w14:ligatures w14:val="none"/>
        </w:rPr>
        <w:t xml:space="preserve"> valor de los territorios de vida y estamos </w:t>
      </w:r>
      <w:r w:rsidRPr="00274981">
        <w:rPr>
          <w:b/>
          <w:bCs/>
          <w:color w:val="002060"/>
          <w:kern w:val="0"/>
          <w:sz w:val="24"/>
          <w:szCs w:val="24"/>
          <w:lang w:val="es-ES"/>
          <w14:ligatures w14:val="none"/>
        </w:rPr>
        <w:t xml:space="preserve">decididos a apoyar a los </w:t>
      </w:r>
      <w:r w:rsidR="00D3235F">
        <w:rPr>
          <w:b/>
          <w:bCs/>
          <w:color w:val="002060"/>
          <w:kern w:val="0"/>
          <w:sz w:val="24"/>
          <w:szCs w:val="24"/>
          <w:lang w:val="es-ES"/>
          <w14:ligatures w14:val="none"/>
        </w:rPr>
        <w:t>P</w:t>
      </w:r>
      <w:r w:rsidR="0051729F" w:rsidRPr="006A2C34">
        <w:rPr>
          <w:b/>
          <w:bCs/>
          <w:color w:val="002060"/>
          <w:kern w:val="0"/>
          <w:sz w:val="24"/>
          <w:szCs w:val="24"/>
          <w:lang w:val="es-ES"/>
          <w14:ligatures w14:val="none"/>
        </w:rPr>
        <w:t xml:space="preserve">ueblos </w:t>
      </w:r>
      <w:r w:rsidR="00B57585" w:rsidRPr="006A2C34">
        <w:rPr>
          <w:b/>
          <w:bCs/>
          <w:color w:val="002060"/>
          <w:kern w:val="0"/>
          <w:sz w:val="24"/>
          <w:szCs w:val="24"/>
          <w:lang w:val="es-ES"/>
          <w14:ligatures w14:val="none"/>
        </w:rPr>
        <w:t xml:space="preserve">Indígenas </w:t>
      </w:r>
      <w:r w:rsidR="0051729F" w:rsidRPr="006A2C34">
        <w:rPr>
          <w:b/>
          <w:bCs/>
          <w:color w:val="002060"/>
          <w:kern w:val="0"/>
          <w:sz w:val="24"/>
          <w:szCs w:val="24"/>
          <w:lang w:val="es-ES"/>
          <w14:ligatures w14:val="none"/>
        </w:rPr>
        <w:t xml:space="preserve">y </w:t>
      </w:r>
      <w:r w:rsidR="00D3235F">
        <w:rPr>
          <w:b/>
          <w:bCs/>
          <w:color w:val="002060"/>
          <w:kern w:val="0"/>
          <w:sz w:val="24"/>
          <w:szCs w:val="24"/>
          <w:lang w:val="es-ES"/>
          <w14:ligatures w14:val="none"/>
        </w:rPr>
        <w:t xml:space="preserve">a las </w:t>
      </w:r>
      <w:r w:rsidR="0051729F" w:rsidRPr="006A2C34">
        <w:rPr>
          <w:b/>
          <w:bCs/>
          <w:color w:val="002060"/>
          <w:kern w:val="0"/>
          <w:sz w:val="24"/>
          <w:szCs w:val="24"/>
          <w:lang w:val="es-ES"/>
          <w14:ligatures w14:val="none"/>
        </w:rPr>
        <w:t>comuni</w:t>
      </w:r>
      <w:r w:rsidR="0051729F">
        <w:rPr>
          <w:b/>
          <w:bCs/>
          <w:color w:val="002060"/>
          <w:kern w:val="0"/>
          <w:sz w:val="24"/>
          <w:szCs w:val="24"/>
          <w:lang w:val="es-ES"/>
          <w14:ligatures w14:val="none"/>
        </w:rPr>
        <w:t>dades</w:t>
      </w:r>
      <w:r w:rsidR="0051729F" w:rsidRPr="00274981">
        <w:rPr>
          <w:b/>
          <w:bCs/>
          <w:color w:val="002060"/>
          <w:kern w:val="0"/>
          <w:sz w:val="24"/>
          <w:szCs w:val="24"/>
          <w:lang w:val="es-ES"/>
          <w14:ligatures w14:val="none"/>
        </w:rPr>
        <w:t xml:space="preserve"> </w:t>
      </w:r>
      <w:r w:rsidRPr="00BA3E5E">
        <w:rPr>
          <w:b/>
          <w:bCs/>
          <w:color w:val="002060"/>
          <w:kern w:val="0"/>
          <w:sz w:val="24"/>
          <w:szCs w:val="24"/>
          <w:lang w:val="es-ES"/>
          <w14:ligatures w14:val="none"/>
        </w:rPr>
        <w:t>custodi</w:t>
      </w:r>
      <w:r w:rsidR="001624FF" w:rsidRPr="00BA3E5E">
        <w:rPr>
          <w:b/>
          <w:bCs/>
          <w:color w:val="002060"/>
          <w:kern w:val="0"/>
          <w:sz w:val="24"/>
          <w:szCs w:val="24"/>
          <w:lang w:val="es-ES"/>
          <w14:ligatures w14:val="none"/>
        </w:rPr>
        <w:t>o</w:t>
      </w:r>
      <w:r w:rsidRPr="00BA3E5E">
        <w:rPr>
          <w:b/>
          <w:bCs/>
          <w:color w:val="002060"/>
          <w:kern w:val="0"/>
          <w:sz w:val="24"/>
          <w:szCs w:val="24"/>
          <w:lang w:val="es-ES"/>
          <w14:ligatures w14:val="none"/>
        </w:rPr>
        <w:t>s</w:t>
      </w:r>
      <w:r w:rsidRPr="00274981">
        <w:rPr>
          <w:b/>
          <w:bCs/>
          <w:color w:val="002060"/>
          <w:kern w:val="0"/>
          <w:sz w:val="24"/>
          <w:szCs w:val="24"/>
          <w:lang w:val="es-ES"/>
          <w14:ligatures w14:val="none"/>
        </w:rPr>
        <w:t xml:space="preserve">, </w:t>
      </w:r>
    </w:p>
    <w:p w14:paraId="0E7CF5DD" w14:textId="77777777" w:rsidR="00B26240" w:rsidRPr="00B26240" w:rsidRDefault="00B26240" w:rsidP="00B26240">
      <w:pPr>
        <w:rPr>
          <w:lang w:val="es-ES"/>
        </w:rPr>
      </w:pPr>
    </w:p>
    <w:p w14:paraId="6AF0D29C" w14:textId="291B44E6" w:rsidR="00B26240" w:rsidRPr="00BD3DB1" w:rsidRDefault="00B26240" w:rsidP="0069363B">
      <w:pPr>
        <w:spacing w:after="0" w:line="240" w:lineRule="auto"/>
        <w:jc w:val="center"/>
        <w:rPr>
          <w:b/>
          <w:bCs/>
          <w:color w:val="002060"/>
          <w:kern w:val="0"/>
          <w:sz w:val="28"/>
          <w:szCs w:val="28"/>
          <w:lang w:val="es-CL"/>
          <w14:ligatures w14:val="none"/>
        </w:rPr>
      </w:pPr>
      <w:r w:rsidRPr="00BD3DB1">
        <w:rPr>
          <w:b/>
          <w:bCs/>
          <w:color w:val="002060"/>
          <w:kern w:val="0"/>
          <w:sz w:val="28"/>
          <w:szCs w:val="28"/>
          <w:lang w:val="es-CL"/>
          <w14:ligatures w14:val="none"/>
        </w:rPr>
        <w:t>afirmamos y nos comprometemos</w:t>
      </w:r>
      <w:r w:rsidR="00D3235F" w:rsidRPr="00BD3DB1">
        <w:rPr>
          <w:b/>
          <w:bCs/>
          <w:color w:val="002060"/>
          <w:kern w:val="0"/>
          <w:sz w:val="28"/>
          <w:szCs w:val="28"/>
          <w:lang w:val="es-CL"/>
          <w14:ligatures w14:val="none"/>
        </w:rPr>
        <w:t xml:space="preserve"> a</w:t>
      </w:r>
      <w:r w:rsidR="00E9481B" w:rsidRPr="00BD3DB1">
        <w:rPr>
          <w:b/>
          <w:bCs/>
          <w:color w:val="002060"/>
          <w:kern w:val="0"/>
          <w:sz w:val="28"/>
          <w:szCs w:val="28"/>
          <w:lang w:val="es-CL"/>
          <w14:ligatures w14:val="none"/>
        </w:rPr>
        <w:t>:</w:t>
      </w:r>
    </w:p>
    <w:p w14:paraId="6C4762C1" w14:textId="77777777" w:rsidR="00A34A70" w:rsidRPr="001624FF" w:rsidRDefault="00A34A70" w:rsidP="00A34A70">
      <w:pPr>
        <w:pStyle w:val="ListParagraph"/>
        <w:ind w:left="142" w:hanging="73"/>
        <w:contextualSpacing w:val="0"/>
        <w:rPr>
          <w:lang w:val="es-ES"/>
        </w:rPr>
      </w:pPr>
    </w:p>
    <w:p w14:paraId="4A742B33" w14:textId="64AB5FF7" w:rsidR="00B26240" w:rsidRPr="00C11225" w:rsidRDefault="00B26240" w:rsidP="00EE79D1">
      <w:pPr>
        <w:pStyle w:val="ListParagraph"/>
        <w:numPr>
          <w:ilvl w:val="0"/>
          <w:numId w:val="1"/>
        </w:numPr>
        <w:spacing w:after="100" w:line="240" w:lineRule="auto"/>
        <w:ind w:left="357" w:hanging="357"/>
        <w:contextualSpacing w:val="0"/>
        <w:rPr>
          <w:lang w:val="es-ES"/>
        </w:rPr>
      </w:pPr>
      <w:r w:rsidRPr="00A34A70">
        <w:rPr>
          <w:lang w:val="es-ES"/>
        </w:rPr>
        <w:t xml:space="preserve">Vivir con </w:t>
      </w:r>
      <w:r w:rsidRPr="00C11225">
        <w:rPr>
          <w:b/>
          <w:bCs/>
          <w:lang w:val="es-ES"/>
        </w:rPr>
        <w:t>reverencia</w:t>
      </w:r>
      <w:r w:rsidRPr="00A34A70">
        <w:rPr>
          <w:lang w:val="es-ES"/>
        </w:rPr>
        <w:t xml:space="preserve">, </w:t>
      </w:r>
      <w:r w:rsidRPr="00C11225">
        <w:rPr>
          <w:b/>
          <w:bCs/>
          <w:lang w:val="es-ES"/>
        </w:rPr>
        <w:t>respeto</w:t>
      </w:r>
      <w:r w:rsidRPr="00A34A70">
        <w:rPr>
          <w:lang w:val="es-ES"/>
        </w:rPr>
        <w:t xml:space="preserve"> y </w:t>
      </w:r>
      <w:r w:rsidRPr="00C11225">
        <w:rPr>
          <w:b/>
          <w:bCs/>
          <w:lang w:val="es-ES"/>
        </w:rPr>
        <w:t>cuidado</w:t>
      </w:r>
      <w:r w:rsidR="00BF490A">
        <w:rPr>
          <w:b/>
          <w:bCs/>
          <w:lang w:val="es-ES"/>
        </w:rPr>
        <w:t>s</w:t>
      </w:r>
      <w:r w:rsidRPr="00A34A70">
        <w:rPr>
          <w:lang w:val="es-ES"/>
        </w:rPr>
        <w:t xml:space="preserve"> </w:t>
      </w:r>
      <w:r w:rsidR="00BF490A">
        <w:rPr>
          <w:lang w:val="es-ES"/>
        </w:rPr>
        <w:t>a</w:t>
      </w:r>
      <w:r w:rsidRPr="00A34A70">
        <w:rPr>
          <w:lang w:val="es-ES"/>
        </w:rPr>
        <w:t xml:space="preserve"> la Naturaleza</w:t>
      </w:r>
      <w:r w:rsidR="00C11225">
        <w:rPr>
          <w:lang w:val="es-ES"/>
        </w:rPr>
        <w:t>—</w:t>
      </w:r>
      <w:r w:rsidR="00D642BE">
        <w:rPr>
          <w:rStyle w:val="EndnoteReference"/>
          <w:lang w:val="es-ES"/>
        </w:rPr>
        <w:endnoteReference w:id="8"/>
      </w:r>
      <w:r w:rsidRPr="00C11225">
        <w:rPr>
          <w:lang w:val="es-ES"/>
        </w:rPr>
        <w:t xml:space="preserve"> la esencia de la vida y </w:t>
      </w:r>
      <w:r w:rsidR="00BF490A">
        <w:rPr>
          <w:lang w:val="es-ES"/>
        </w:rPr>
        <w:t>la</w:t>
      </w:r>
      <w:r w:rsidRPr="00C11225">
        <w:rPr>
          <w:lang w:val="es-ES"/>
        </w:rPr>
        <w:t xml:space="preserve"> </w:t>
      </w:r>
      <w:r w:rsidR="00BF490A">
        <w:rPr>
          <w:lang w:val="es-ES"/>
        </w:rPr>
        <w:t>base</w:t>
      </w:r>
      <w:r w:rsidRPr="00C11225">
        <w:rPr>
          <w:lang w:val="es-ES"/>
        </w:rPr>
        <w:t xml:space="preserve"> de los valores éticos para muchos de nosotros;</w:t>
      </w:r>
    </w:p>
    <w:p w14:paraId="65AA1100" w14:textId="1300EC98" w:rsidR="00B26240" w:rsidRPr="00D642BE" w:rsidRDefault="00B26240" w:rsidP="00EE79D1">
      <w:pPr>
        <w:pStyle w:val="ListParagraph"/>
        <w:numPr>
          <w:ilvl w:val="0"/>
          <w:numId w:val="1"/>
        </w:numPr>
        <w:spacing w:after="100" w:line="240" w:lineRule="auto"/>
        <w:ind w:left="357" w:hanging="357"/>
        <w:contextualSpacing w:val="0"/>
        <w:rPr>
          <w:lang w:val="es-ES"/>
        </w:rPr>
      </w:pPr>
      <w:r w:rsidRPr="009D5093">
        <w:rPr>
          <w:b/>
          <w:bCs/>
          <w:lang w:val="es-ES"/>
        </w:rPr>
        <w:t xml:space="preserve">Buscar </w:t>
      </w:r>
      <w:r w:rsidR="00D642BE" w:rsidRPr="009D5093">
        <w:rPr>
          <w:b/>
          <w:bCs/>
          <w:lang w:val="es-ES"/>
        </w:rPr>
        <w:t xml:space="preserve">el ‘buen </w:t>
      </w:r>
      <w:r w:rsidRPr="009D5093">
        <w:rPr>
          <w:b/>
          <w:bCs/>
          <w:lang w:val="es-ES"/>
        </w:rPr>
        <w:t>vivir</w:t>
      </w:r>
      <w:r w:rsidR="00D642BE" w:rsidRPr="009D5093">
        <w:rPr>
          <w:b/>
          <w:bCs/>
          <w:lang w:val="es-ES"/>
        </w:rPr>
        <w:t>’</w:t>
      </w:r>
      <w:r w:rsidR="00D642BE">
        <w:rPr>
          <w:rStyle w:val="EndnoteReference"/>
          <w:lang w:val="es-ES"/>
        </w:rPr>
        <w:endnoteReference w:id="9"/>
      </w:r>
      <w:r w:rsidRPr="00D642BE">
        <w:rPr>
          <w:lang w:val="es-ES"/>
        </w:rPr>
        <w:t xml:space="preserve"> en </w:t>
      </w:r>
      <w:r w:rsidR="00BF490A">
        <w:rPr>
          <w:lang w:val="es-ES"/>
        </w:rPr>
        <w:t xml:space="preserve">los </w:t>
      </w:r>
      <w:r w:rsidRPr="00D642BE">
        <w:rPr>
          <w:lang w:val="es-ES"/>
        </w:rPr>
        <w:t xml:space="preserve">territorios de vida, conectados con nuestros antepasados, </w:t>
      </w:r>
      <w:r w:rsidR="00BF490A">
        <w:rPr>
          <w:lang w:val="es-ES"/>
        </w:rPr>
        <w:t xml:space="preserve">con </w:t>
      </w:r>
      <w:r w:rsidRPr="00D642BE">
        <w:rPr>
          <w:lang w:val="es-ES"/>
        </w:rPr>
        <w:t xml:space="preserve">las generaciones futuras y </w:t>
      </w:r>
      <w:r w:rsidR="00BF490A">
        <w:rPr>
          <w:lang w:val="es-ES"/>
        </w:rPr>
        <w:t xml:space="preserve">con </w:t>
      </w:r>
      <w:r w:rsidRPr="00D642BE">
        <w:rPr>
          <w:lang w:val="es-ES"/>
        </w:rPr>
        <w:t xml:space="preserve">las presencias espirituales y </w:t>
      </w:r>
      <w:r w:rsidR="00BF490A">
        <w:rPr>
          <w:lang w:val="es-ES"/>
        </w:rPr>
        <w:t xml:space="preserve">las </w:t>
      </w:r>
      <w:r w:rsidRPr="00D642BE">
        <w:rPr>
          <w:lang w:val="es-ES"/>
        </w:rPr>
        <w:t>cosmovisiones que nos dan sentido;</w:t>
      </w:r>
    </w:p>
    <w:p w14:paraId="485B2629" w14:textId="50FB5C02" w:rsidR="00B26240" w:rsidRPr="007455E6" w:rsidRDefault="00B26240" w:rsidP="00EE79D1">
      <w:pPr>
        <w:pStyle w:val="ListParagraph"/>
        <w:numPr>
          <w:ilvl w:val="0"/>
          <w:numId w:val="1"/>
        </w:numPr>
        <w:spacing w:after="100" w:line="240" w:lineRule="auto"/>
        <w:ind w:left="357" w:hanging="357"/>
        <w:contextualSpacing w:val="0"/>
        <w:rPr>
          <w:lang w:val="es-ES"/>
        </w:rPr>
      </w:pPr>
      <w:r w:rsidRPr="009D5093">
        <w:rPr>
          <w:b/>
          <w:bCs/>
          <w:lang w:val="es-ES"/>
        </w:rPr>
        <w:t>Celebrar</w:t>
      </w:r>
      <w:r w:rsidRPr="007455E6">
        <w:rPr>
          <w:lang w:val="es-ES"/>
        </w:rPr>
        <w:t xml:space="preserve"> los territorios de vida como el patrimonio colectivo que sustenta nuestra salud física y espiritual, nuestro bienestar, nuestra creatividad y nuestra alegría;</w:t>
      </w:r>
    </w:p>
    <w:p w14:paraId="6BD3C1B7" w14:textId="2197CA6C" w:rsidR="00B26240" w:rsidRPr="007455E6" w:rsidRDefault="00B26240" w:rsidP="00EE79D1">
      <w:pPr>
        <w:pStyle w:val="ListParagraph"/>
        <w:numPr>
          <w:ilvl w:val="0"/>
          <w:numId w:val="1"/>
        </w:numPr>
        <w:spacing w:after="100" w:line="240" w:lineRule="auto"/>
        <w:ind w:left="357" w:hanging="357"/>
        <w:contextualSpacing w:val="0"/>
        <w:rPr>
          <w:lang w:val="es-ES"/>
        </w:rPr>
      </w:pPr>
      <w:r w:rsidRPr="007455E6">
        <w:rPr>
          <w:lang w:val="es-ES"/>
        </w:rPr>
        <w:t xml:space="preserve">Ejercer la </w:t>
      </w:r>
      <w:r w:rsidRPr="009D5093">
        <w:rPr>
          <w:b/>
          <w:bCs/>
          <w:lang w:val="es-ES"/>
        </w:rPr>
        <w:t>solidaridad</w:t>
      </w:r>
      <w:r w:rsidRPr="007455E6">
        <w:rPr>
          <w:lang w:val="es-ES"/>
        </w:rPr>
        <w:t xml:space="preserve">, la </w:t>
      </w:r>
      <w:r w:rsidRPr="00D50EE8">
        <w:rPr>
          <w:b/>
          <w:bCs/>
          <w:lang w:val="es-ES"/>
        </w:rPr>
        <w:t>responsabilidad y el respeto mutuo</w:t>
      </w:r>
      <w:r w:rsidRPr="007455E6">
        <w:rPr>
          <w:lang w:val="es-ES"/>
        </w:rPr>
        <w:t xml:space="preserve">, la </w:t>
      </w:r>
      <w:r w:rsidRPr="00D50EE8">
        <w:rPr>
          <w:b/>
          <w:bCs/>
          <w:lang w:val="es-ES"/>
        </w:rPr>
        <w:t>equidad</w:t>
      </w:r>
      <w:r w:rsidRPr="007455E6">
        <w:rPr>
          <w:lang w:val="es-ES"/>
        </w:rPr>
        <w:t xml:space="preserve"> y la </w:t>
      </w:r>
      <w:r w:rsidRPr="00D50EE8">
        <w:rPr>
          <w:b/>
          <w:bCs/>
          <w:lang w:val="es-ES"/>
        </w:rPr>
        <w:t>pa</w:t>
      </w:r>
      <w:r w:rsidR="00D50EE8">
        <w:rPr>
          <w:b/>
          <w:bCs/>
          <w:lang w:val="es-ES"/>
        </w:rPr>
        <w:t>z</w:t>
      </w:r>
      <w:r w:rsidRPr="00D50EE8">
        <w:rPr>
          <w:b/>
          <w:bCs/>
          <w:lang w:val="es-ES"/>
        </w:rPr>
        <w:t xml:space="preserve"> activa</w:t>
      </w:r>
      <w:r w:rsidRPr="007455E6">
        <w:rPr>
          <w:lang w:val="es-ES"/>
        </w:rPr>
        <w:t xml:space="preserve"> dentro y entre los </w:t>
      </w:r>
      <w:r w:rsidR="00BF490A">
        <w:rPr>
          <w:lang w:val="es-ES"/>
        </w:rPr>
        <w:t>P</w:t>
      </w:r>
      <w:r w:rsidRPr="007455E6">
        <w:rPr>
          <w:lang w:val="es-ES"/>
        </w:rPr>
        <w:t xml:space="preserve">ueblos </w:t>
      </w:r>
      <w:r w:rsidR="002854EB" w:rsidRPr="007455E6">
        <w:rPr>
          <w:lang w:val="es-ES"/>
        </w:rPr>
        <w:t xml:space="preserve">Indígenas </w:t>
      </w:r>
      <w:r w:rsidRPr="007455E6">
        <w:rPr>
          <w:lang w:val="es-ES"/>
        </w:rPr>
        <w:t>y las comunidades</w:t>
      </w:r>
      <w:r w:rsidR="00BE6FD2" w:rsidRPr="00BE6FD2">
        <w:rPr>
          <w:lang w:val="es-ES"/>
        </w:rPr>
        <w:t xml:space="preserve"> </w:t>
      </w:r>
      <w:r w:rsidR="00BE6FD2" w:rsidRPr="00BA3E5E">
        <w:rPr>
          <w:color w:val="002060"/>
          <w:sz w:val="24"/>
          <w:szCs w:val="24"/>
          <w:lang w:val="es-ES"/>
        </w:rPr>
        <w:t>custodi</w:t>
      </w:r>
      <w:r w:rsidR="001624FF" w:rsidRPr="00BA3E5E">
        <w:rPr>
          <w:color w:val="002060"/>
          <w:sz w:val="24"/>
          <w:szCs w:val="24"/>
          <w:lang w:val="es-ES"/>
        </w:rPr>
        <w:t>o</w:t>
      </w:r>
      <w:r w:rsidR="00BE6FD2" w:rsidRPr="00BA3E5E">
        <w:rPr>
          <w:color w:val="002060"/>
          <w:sz w:val="24"/>
          <w:szCs w:val="24"/>
          <w:lang w:val="es-ES"/>
        </w:rPr>
        <w:t>s</w:t>
      </w:r>
      <w:r w:rsidRPr="007455E6">
        <w:rPr>
          <w:lang w:val="es-ES"/>
        </w:rPr>
        <w:t>;</w:t>
      </w:r>
    </w:p>
    <w:p w14:paraId="35BB8CFB" w14:textId="573D5259" w:rsidR="00B26240" w:rsidRPr="007455E6" w:rsidRDefault="00B26240" w:rsidP="00EE79D1">
      <w:pPr>
        <w:pStyle w:val="ListParagraph"/>
        <w:numPr>
          <w:ilvl w:val="0"/>
          <w:numId w:val="1"/>
        </w:numPr>
        <w:spacing w:after="100" w:line="240" w:lineRule="auto"/>
        <w:ind w:left="357" w:hanging="357"/>
        <w:contextualSpacing w:val="0"/>
        <w:rPr>
          <w:lang w:val="es-ES"/>
        </w:rPr>
      </w:pPr>
      <w:r w:rsidRPr="007455E6">
        <w:rPr>
          <w:lang w:val="es-ES"/>
        </w:rPr>
        <w:t xml:space="preserve">Nutrir la </w:t>
      </w:r>
      <w:r w:rsidRPr="00D50EE8">
        <w:rPr>
          <w:b/>
          <w:bCs/>
          <w:lang w:val="es-ES"/>
        </w:rPr>
        <w:t>diversidad</w:t>
      </w:r>
      <w:r w:rsidRPr="007455E6">
        <w:rPr>
          <w:lang w:val="es-ES"/>
        </w:rPr>
        <w:t xml:space="preserve"> de lenguas, culturas, modos de aprendizaje y cosmovisiones dentro y entre los custodios, y atesorar los </w:t>
      </w:r>
      <w:r w:rsidRPr="00BE6FD2">
        <w:rPr>
          <w:b/>
          <w:bCs/>
          <w:lang w:val="es-ES"/>
        </w:rPr>
        <w:t xml:space="preserve">sistemas de </w:t>
      </w:r>
      <w:r w:rsidR="002D75AC">
        <w:rPr>
          <w:b/>
          <w:bCs/>
          <w:lang w:val="es-ES"/>
        </w:rPr>
        <w:t>sabiduría</w:t>
      </w:r>
      <w:r w:rsidRPr="00BE6FD2">
        <w:rPr>
          <w:b/>
          <w:bCs/>
          <w:lang w:val="es-ES"/>
        </w:rPr>
        <w:t xml:space="preserve"> local viv</w:t>
      </w:r>
      <w:r w:rsidR="002D75AC">
        <w:rPr>
          <w:b/>
          <w:bCs/>
          <w:lang w:val="es-ES"/>
        </w:rPr>
        <w:t>a</w:t>
      </w:r>
      <w:r w:rsidRPr="007455E6">
        <w:rPr>
          <w:lang w:val="es-ES"/>
        </w:rPr>
        <w:t xml:space="preserve"> que ayudan al cuidado, </w:t>
      </w:r>
      <w:r w:rsidR="003847C1">
        <w:rPr>
          <w:lang w:val="es-ES"/>
        </w:rPr>
        <w:t xml:space="preserve">al </w:t>
      </w:r>
      <w:r w:rsidRPr="007455E6">
        <w:rPr>
          <w:lang w:val="es-ES"/>
        </w:rPr>
        <w:t xml:space="preserve">uso sabio y </w:t>
      </w:r>
      <w:r w:rsidR="003847C1">
        <w:rPr>
          <w:lang w:val="es-ES"/>
        </w:rPr>
        <w:t xml:space="preserve">a </w:t>
      </w:r>
      <w:r w:rsidR="00BF490A">
        <w:rPr>
          <w:lang w:val="es-ES"/>
        </w:rPr>
        <w:t xml:space="preserve">la </w:t>
      </w:r>
      <w:r w:rsidRPr="007455E6">
        <w:rPr>
          <w:lang w:val="es-ES"/>
        </w:rPr>
        <w:t>restauración de los territorios de vida;</w:t>
      </w:r>
    </w:p>
    <w:p w14:paraId="771C4AA1" w14:textId="31A4DE42" w:rsidR="00B26240" w:rsidRPr="00F841CF" w:rsidRDefault="00B26240" w:rsidP="00EE79D1">
      <w:pPr>
        <w:pStyle w:val="ListParagraph"/>
        <w:numPr>
          <w:ilvl w:val="0"/>
          <w:numId w:val="1"/>
        </w:numPr>
        <w:spacing w:after="100" w:line="240" w:lineRule="auto"/>
        <w:ind w:left="357" w:hanging="357"/>
        <w:contextualSpacing w:val="0"/>
        <w:rPr>
          <w:lang w:val="es-ES"/>
        </w:rPr>
      </w:pPr>
      <w:r w:rsidRPr="00845166">
        <w:rPr>
          <w:b/>
          <w:bCs/>
          <w:lang w:val="es-ES"/>
        </w:rPr>
        <w:t>Defender nuestra</w:t>
      </w:r>
      <w:r w:rsidRPr="00F841CF">
        <w:rPr>
          <w:lang w:val="es-ES"/>
        </w:rPr>
        <w:t xml:space="preserve"> </w:t>
      </w:r>
      <w:r w:rsidRPr="00845166">
        <w:rPr>
          <w:b/>
          <w:bCs/>
          <w:lang w:val="es-ES"/>
        </w:rPr>
        <w:t>humanidad compartida</w:t>
      </w:r>
      <w:r w:rsidR="00BF490A">
        <w:rPr>
          <w:lang w:val="es-ES"/>
        </w:rPr>
        <w:t>,</w:t>
      </w:r>
      <w:r w:rsidR="007370FB">
        <w:rPr>
          <w:lang w:val="es-ES"/>
        </w:rPr>
        <w:t xml:space="preserve"> </w:t>
      </w:r>
      <w:r w:rsidRPr="00F841CF">
        <w:rPr>
          <w:lang w:val="es-ES"/>
        </w:rPr>
        <w:t>rechaza</w:t>
      </w:r>
      <w:r w:rsidR="00BF490A">
        <w:rPr>
          <w:lang w:val="es-ES"/>
        </w:rPr>
        <w:t>ndo</w:t>
      </w:r>
      <w:r w:rsidR="007370FB">
        <w:rPr>
          <w:lang w:val="es-ES"/>
        </w:rPr>
        <w:t xml:space="preserve"> </w:t>
      </w:r>
      <w:r w:rsidRPr="00F841CF">
        <w:rPr>
          <w:lang w:val="es-ES"/>
        </w:rPr>
        <w:t>la asimilación a lenguas, culturas y cosmovisiones coloniales y</w:t>
      </w:r>
      <w:r w:rsidR="00D631C5">
        <w:rPr>
          <w:lang w:val="es-ES"/>
        </w:rPr>
        <w:t xml:space="preserve"> opon</w:t>
      </w:r>
      <w:r w:rsidR="00BF490A">
        <w:rPr>
          <w:lang w:val="es-ES"/>
        </w:rPr>
        <w:t>iéndonos</w:t>
      </w:r>
      <w:r w:rsidR="00D631C5">
        <w:rPr>
          <w:lang w:val="es-ES"/>
        </w:rPr>
        <w:t xml:space="preserve"> </w:t>
      </w:r>
      <w:r w:rsidR="009206DE">
        <w:rPr>
          <w:lang w:val="es-ES"/>
        </w:rPr>
        <w:t>a</w:t>
      </w:r>
      <w:r w:rsidRPr="00F841CF">
        <w:rPr>
          <w:lang w:val="es-ES"/>
        </w:rPr>
        <w:t>l nativismo fanático,</w:t>
      </w:r>
      <w:r w:rsidR="00F841CF">
        <w:rPr>
          <w:rStyle w:val="EndnoteReference"/>
          <w:lang w:val="en-GB"/>
        </w:rPr>
        <w:endnoteReference w:id="10"/>
      </w:r>
      <w:r w:rsidRPr="00F841CF">
        <w:rPr>
          <w:lang w:val="es-ES"/>
        </w:rPr>
        <w:t xml:space="preserve"> </w:t>
      </w:r>
      <w:r w:rsidR="0085782A">
        <w:rPr>
          <w:lang w:val="es-ES"/>
        </w:rPr>
        <w:t xml:space="preserve">a </w:t>
      </w:r>
      <w:r w:rsidRPr="00F841CF">
        <w:rPr>
          <w:lang w:val="es-ES"/>
        </w:rPr>
        <w:t xml:space="preserve">la violencia y </w:t>
      </w:r>
      <w:r w:rsidR="0085782A">
        <w:rPr>
          <w:lang w:val="es-ES"/>
        </w:rPr>
        <w:t xml:space="preserve">a </w:t>
      </w:r>
      <w:r w:rsidRPr="00F841CF">
        <w:rPr>
          <w:lang w:val="es-ES"/>
        </w:rPr>
        <w:t>la discriminación de todo tipo, incluida la basada en el género, la raza, la edad, la religión, la tradición, las capacidades físicas e intelectuales y la situación socioeconómica;</w:t>
      </w:r>
    </w:p>
    <w:p w14:paraId="1508D6FC" w14:textId="2309C657" w:rsidR="00B26240" w:rsidRPr="007455E6" w:rsidRDefault="00B26240" w:rsidP="00EE79D1">
      <w:pPr>
        <w:pStyle w:val="ListParagraph"/>
        <w:numPr>
          <w:ilvl w:val="0"/>
          <w:numId w:val="1"/>
        </w:numPr>
        <w:spacing w:after="100" w:line="240" w:lineRule="auto"/>
        <w:ind w:left="357" w:hanging="357"/>
        <w:contextualSpacing w:val="0"/>
        <w:rPr>
          <w:lang w:val="es-ES"/>
        </w:rPr>
      </w:pPr>
      <w:r w:rsidRPr="00F068B2">
        <w:rPr>
          <w:b/>
          <w:bCs/>
          <w:lang w:val="es-ES"/>
        </w:rPr>
        <w:lastRenderedPageBreak/>
        <w:t>Documentar</w:t>
      </w:r>
      <w:r w:rsidRPr="007455E6">
        <w:rPr>
          <w:lang w:val="es-ES"/>
        </w:rPr>
        <w:t xml:space="preserve"> los territorios de vida como espacios de diversidad natural y cultural,</w:t>
      </w:r>
      <w:r w:rsidR="00BF490A">
        <w:rPr>
          <w:lang w:val="es-ES"/>
        </w:rPr>
        <w:t xml:space="preserve"> de</w:t>
      </w:r>
      <w:r w:rsidRPr="007455E6">
        <w:rPr>
          <w:lang w:val="es-ES"/>
        </w:rPr>
        <w:t xml:space="preserve"> bienestar, </w:t>
      </w:r>
      <w:r w:rsidR="00BF490A">
        <w:rPr>
          <w:lang w:val="es-ES"/>
        </w:rPr>
        <w:t xml:space="preserve">de </w:t>
      </w:r>
      <w:r w:rsidRPr="007455E6">
        <w:rPr>
          <w:lang w:val="es-ES"/>
        </w:rPr>
        <w:t>aprendizaje,</w:t>
      </w:r>
      <w:r w:rsidR="00BF490A">
        <w:rPr>
          <w:lang w:val="es-ES"/>
        </w:rPr>
        <w:t xml:space="preserve"> de</w:t>
      </w:r>
      <w:r w:rsidRPr="007455E6">
        <w:rPr>
          <w:lang w:val="es-ES"/>
        </w:rPr>
        <w:t xml:space="preserve"> espiritualidad,</w:t>
      </w:r>
      <w:r w:rsidR="00BF490A">
        <w:rPr>
          <w:lang w:val="es-ES"/>
        </w:rPr>
        <w:t xml:space="preserve"> de</w:t>
      </w:r>
      <w:r w:rsidRPr="007455E6">
        <w:rPr>
          <w:lang w:val="es-ES"/>
        </w:rPr>
        <w:t xml:space="preserve"> compromiso activo de los ciudadanos y</w:t>
      </w:r>
      <w:r w:rsidR="00BF490A">
        <w:rPr>
          <w:lang w:val="es-ES"/>
        </w:rPr>
        <w:t xml:space="preserve"> de</w:t>
      </w:r>
      <w:r w:rsidRPr="007455E6">
        <w:rPr>
          <w:lang w:val="es-ES"/>
        </w:rPr>
        <w:t xml:space="preserve"> autodeterminación sostenible; </w:t>
      </w:r>
    </w:p>
    <w:p w14:paraId="7C4754E8" w14:textId="668CF440" w:rsidR="00306BEF" w:rsidRPr="00306BEF" w:rsidRDefault="00B26240" w:rsidP="00EE79D1">
      <w:pPr>
        <w:pStyle w:val="ListParagraph"/>
        <w:numPr>
          <w:ilvl w:val="0"/>
          <w:numId w:val="1"/>
        </w:numPr>
        <w:spacing w:after="100" w:line="240" w:lineRule="auto"/>
        <w:ind w:left="357" w:hanging="357"/>
        <w:contextualSpacing w:val="0"/>
        <w:rPr>
          <w:lang w:val="es-ES"/>
        </w:rPr>
      </w:pPr>
      <w:r w:rsidRPr="00306BEF">
        <w:rPr>
          <w:lang w:val="es-ES"/>
        </w:rPr>
        <w:t xml:space="preserve">Buscar </w:t>
      </w:r>
      <w:r w:rsidRPr="00306BEF">
        <w:rPr>
          <w:b/>
          <w:bCs/>
          <w:lang w:val="es-ES"/>
        </w:rPr>
        <w:t>formas adecuadas de apoyo</w:t>
      </w:r>
      <w:r w:rsidRPr="00306BEF">
        <w:rPr>
          <w:lang w:val="es-ES"/>
        </w:rPr>
        <w:t xml:space="preserve"> a los territorios de vida, para que las generaciones presentes y futuras de </w:t>
      </w:r>
      <w:r w:rsidRPr="00F53B9F">
        <w:rPr>
          <w:lang w:val="es-ES"/>
        </w:rPr>
        <w:t>custodios</w:t>
      </w:r>
      <w:r w:rsidR="00FD3C89" w:rsidRPr="00F53B9F">
        <w:rPr>
          <w:lang w:val="es-ES"/>
        </w:rPr>
        <w:t xml:space="preserve"> </w:t>
      </w:r>
      <w:r w:rsidRPr="00306BEF">
        <w:rPr>
          <w:lang w:val="es-ES"/>
        </w:rPr>
        <w:t xml:space="preserve">puedan </w:t>
      </w:r>
      <w:r w:rsidR="007A15CE">
        <w:rPr>
          <w:lang w:val="es-ES"/>
        </w:rPr>
        <w:t>sostener</w:t>
      </w:r>
      <w:r w:rsidR="00BF490A">
        <w:rPr>
          <w:lang w:val="es-ES"/>
        </w:rPr>
        <w:t>se a sí</w:t>
      </w:r>
      <w:r w:rsidR="0033249D">
        <w:rPr>
          <w:lang w:val="es-ES"/>
        </w:rPr>
        <w:t xml:space="preserve"> mism</w:t>
      </w:r>
      <w:r w:rsidR="00BF490A">
        <w:rPr>
          <w:lang w:val="es-ES"/>
        </w:rPr>
        <w:t>o</w:t>
      </w:r>
      <w:r w:rsidR="0033249D">
        <w:rPr>
          <w:lang w:val="es-ES"/>
        </w:rPr>
        <w:t>s</w:t>
      </w:r>
      <w:r w:rsidRPr="00306BEF">
        <w:rPr>
          <w:lang w:val="es-ES"/>
        </w:rPr>
        <w:t xml:space="preserve"> y contribuir a </w:t>
      </w:r>
      <w:r w:rsidR="00D1318E" w:rsidRPr="00306BEF">
        <w:rPr>
          <w:lang w:val="es-ES"/>
        </w:rPr>
        <w:t>la sociedad en general</w:t>
      </w:r>
      <w:r w:rsidRPr="00306BEF">
        <w:rPr>
          <w:lang w:val="es-ES"/>
        </w:rPr>
        <w:t>;</w:t>
      </w:r>
    </w:p>
    <w:p w14:paraId="49B0EA52" w14:textId="488325DF" w:rsidR="00C6303C" w:rsidRPr="00F841CF" w:rsidRDefault="0035124F" w:rsidP="00EE79D1">
      <w:pPr>
        <w:pStyle w:val="ListParagraph"/>
        <w:numPr>
          <w:ilvl w:val="0"/>
          <w:numId w:val="1"/>
        </w:numPr>
        <w:spacing w:after="100" w:line="240" w:lineRule="auto"/>
        <w:ind w:left="357" w:hanging="357"/>
        <w:contextualSpacing w:val="0"/>
        <w:rPr>
          <w:lang w:val="es-ES"/>
        </w:rPr>
      </w:pPr>
      <w:r w:rsidRPr="00A96EE9">
        <w:rPr>
          <w:b/>
          <w:bCs/>
          <w:lang w:val="es-ES"/>
        </w:rPr>
        <w:t>Respetar y aprender de las normas e instituciones</w:t>
      </w:r>
      <w:r w:rsidRPr="00C6303C">
        <w:rPr>
          <w:lang w:val="es-ES"/>
        </w:rPr>
        <w:t xml:space="preserve"> que los </w:t>
      </w:r>
      <w:r w:rsidRPr="00F53B9F">
        <w:rPr>
          <w:lang w:val="es-ES"/>
        </w:rPr>
        <w:t>custodios</w:t>
      </w:r>
      <w:r w:rsidR="00FD3C89" w:rsidRPr="00F53B9F">
        <w:rPr>
          <w:lang w:val="es-ES"/>
        </w:rPr>
        <w:t xml:space="preserve"> </w:t>
      </w:r>
      <w:r w:rsidRPr="00C6303C">
        <w:rPr>
          <w:lang w:val="es-ES"/>
        </w:rPr>
        <w:t xml:space="preserve">definen para sí mismos y reforzarlas adoptando libremente </w:t>
      </w:r>
      <w:r w:rsidRPr="00A96EE9">
        <w:rPr>
          <w:b/>
          <w:bCs/>
          <w:lang w:val="es-ES"/>
        </w:rPr>
        <w:t>límites al consumo material</w:t>
      </w:r>
      <w:r w:rsidRPr="00C6303C">
        <w:rPr>
          <w:lang w:val="es-ES"/>
        </w:rPr>
        <w:t xml:space="preserve">, construyendo </w:t>
      </w:r>
      <w:r w:rsidRPr="00A96EE9">
        <w:rPr>
          <w:b/>
          <w:bCs/>
          <w:lang w:val="es-ES"/>
        </w:rPr>
        <w:t>economías morales</w:t>
      </w:r>
      <w:r w:rsidR="002E1A93" w:rsidRPr="00617B09">
        <w:rPr>
          <w:rStyle w:val="EndnoteReference"/>
          <w:lang w:val="es-ES"/>
        </w:rPr>
        <w:endnoteReference w:id="11"/>
      </w:r>
      <w:r w:rsidR="00FA2ED9">
        <w:rPr>
          <w:b/>
          <w:bCs/>
          <w:lang w:val="es-ES"/>
        </w:rPr>
        <w:t xml:space="preserve"> </w:t>
      </w:r>
      <w:r w:rsidR="00FA2ED9" w:rsidRPr="00C6303C">
        <w:rPr>
          <w:lang w:val="es-ES"/>
        </w:rPr>
        <w:t xml:space="preserve">y buscando niveles adecuados de </w:t>
      </w:r>
      <w:r w:rsidR="00FA2ED9" w:rsidRPr="00A96EE9">
        <w:rPr>
          <w:b/>
          <w:bCs/>
          <w:lang w:val="es-ES"/>
        </w:rPr>
        <w:t>autonomía</w:t>
      </w:r>
      <w:r w:rsidR="00FA2ED9" w:rsidRPr="00C6303C">
        <w:rPr>
          <w:lang w:val="es-ES"/>
        </w:rPr>
        <w:t>;</w:t>
      </w:r>
      <w:r w:rsidR="00655757">
        <w:rPr>
          <w:rStyle w:val="EndnoteReference"/>
          <w:lang w:val="es-ES"/>
        </w:rPr>
        <w:endnoteReference w:id="12"/>
      </w:r>
      <w:r w:rsidR="00C6303C" w:rsidRPr="00C6303C">
        <w:rPr>
          <w:lang w:val="es-ES"/>
        </w:rPr>
        <w:t xml:space="preserve">  </w:t>
      </w:r>
      <w:r w:rsidR="00520D86">
        <w:rPr>
          <w:lang w:val="es-ES"/>
        </w:rPr>
        <w:t xml:space="preserve"> </w:t>
      </w:r>
    </w:p>
    <w:p w14:paraId="3D7C9472" w14:textId="72FF4772" w:rsidR="00B26240" w:rsidRPr="00165973" w:rsidRDefault="00B26240" w:rsidP="00EE79D1">
      <w:pPr>
        <w:pStyle w:val="ListParagraph"/>
        <w:numPr>
          <w:ilvl w:val="0"/>
          <w:numId w:val="1"/>
        </w:numPr>
        <w:spacing w:after="100" w:line="240" w:lineRule="auto"/>
        <w:ind w:left="357" w:hanging="357"/>
        <w:contextualSpacing w:val="0"/>
        <w:rPr>
          <w:lang w:val="es-ES"/>
        </w:rPr>
      </w:pPr>
      <w:r w:rsidRPr="00165973">
        <w:rPr>
          <w:lang w:val="es-ES"/>
        </w:rPr>
        <w:t xml:space="preserve">Reforzar la </w:t>
      </w:r>
      <w:r w:rsidRPr="00F40241">
        <w:rPr>
          <w:b/>
          <w:bCs/>
          <w:lang w:val="es-ES"/>
        </w:rPr>
        <w:t>concienciación</w:t>
      </w:r>
      <w:r w:rsidRPr="00165973">
        <w:rPr>
          <w:lang w:val="es-ES"/>
        </w:rPr>
        <w:t xml:space="preserve">, la </w:t>
      </w:r>
      <w:r w:rsidRPr="00F40241">
        <w:rPr>
          <w:b/>
          <w:bCs/>
          <w:lang w:val="es-ES"/>
        </w:rPr>
        <w:t>organización</w:t>
      </w:r>
      <w:r w:rsidRPr="00165973">
        <w:rPr>
          <w:lang w:val="es-ES"/>
        </w:rPr>
        <w:t xml:space="preserve"> y la </w:t>
      </w:r>
      <w:r w:rsidRPr="00F40241">
        <w:rPr>
          <w:b/>
          <w:bCs/>
          <w:lang w:val="es-ES"/>
        </w:rPr>
        <w:t>acción</w:t>
      </w:r>
      <w:r w:rsidR="00165973" w:rsidRPr="00165973">
        <w:rPr>
          <w:lang w:val="es-ES"/>
        </w:rPr>
        <w:t xml:space="preserve"> </w:t>
      </w:r>
      <w:r w:rsidR="00165973">
        <w:rPr>
          <w:lang w:val="es-ES"/>
        </w:rPr>
        <w:t>sobre</w:t>
      </w:r>
      <w:r w:rsidRPr="00165973">
        <w:rPr>
          <w:lang w:val="es-ES"/>
        </w:rPr>
        <w:t>:</w:t>
      </w:r>
    </w:p>
    <w:p w14:paraId="0D00765A" w14:textId="78AF03F2" w:rsidR="00D65954" w:rsidRPr="00165973" w:rsidRDefault="00165973" w:rsidP="00C4320E">
      <w:pPr>
        <w:pStyle w:val="ListParagraph"/>
        <w:numPr>
          <w:ilvl w:val="0"/>
          <w:numId w:val="13"/>
        </w:numPr>
        <w:shd w:val="clear" w:color="auto" w:fill="FFFFFF" w:themeFill="background1"/>
        <w:tabs>
          <w:tab w:val="left" w:pos="5954"/>
        </w:tabs>
        <w:spacing w:after="60" w:line="240" w:lineRule="auto"/>
        <w:contextualSpacing w:val="0"/>
        <w:jc w:val="both"/>
        <w:rPr>
          <w:lang w:val="es-ES"/>
        </w:rPr>
      </w:pPr>
      <w:r>
        <w:rPr>
          <w:lang w:val="es-ES"/>
        </w:rPr>
        <w:t xml:space="preserve">Los </w:t>
      </w:r>
      <w:r w:rsidRPr="00F020E5">
        <w:rPr>
          <w:i/>
          <w:iCs/>
          <w:lang w:val="es-ES"/>
        </w:rPr>
        <w:t>t</w:t>
      </w:r>
      <w:r w:rsidR="00D65954" w:rsidRPr="00F020E5">
        <w:rPr>
          <w:i/>
          <w:iCs/>
          <w:lang w:val="es-ES"/>
        </w:rPr>
        <w:t>erritorios de vida</w:t>
      </w:r>
      <w:r w:rsidR="00D65954" w:rsidRPr="00165973">
        <w:rPr>
          <w:lang w:val="es-ES"/>
        </w:rPr>
        <w:t>: entidades vivas en sí mism</w:t>
      </w:r>
      <w:r w:rsidR="00BF490A">
        <w:rPr>
          <w:lang w:val="es-ES"/>
        </w:rPr>
        <w:t>a</w:t>
      </w:r>
      <w:r w:rsidR="00D65954" w:rsidRPr="00165973">
        <w:rPr>
          <w:lang w:val="es-ES"/>
        </w:rPr>
        <w:t>s y base de todo sustento y diversidad;</w:t>
      </w:r>
    </w:p>
    <w:p w14:paraId="65C90614" w14:textId="606B46E2" w:rsidR="00D65954" w:rsidRPr="00F020E5" w:rsidRDefault="00D65954" w:rsidP="00C4320E">
      <w:pPr>
        <w:pStyle w:val="ListParagraph"/>
        <w:numPr>
          <w:ilvl w:val="0"/>
          <w:numId w:val="13"/>
        </w:numPr>
        <w:shd w:val="clear" w:color="auto" w:fill="FFFFFF" w:themeFill="background1"/>
        <w:tabs>
          <w:tab w:val="left" w:pos="5954"/>
        </w:tabs>
        <w:spacing w:after="60" w:line="240" w:lineRule="auto"/>
        <w:contextualSpacing w:val="0"/>
        <w:jc w:val="both"/>
        <w:rPr>
          <w:lang w:val="es-ES"/>
        </w:rPr>
      </w:pPr>
      <w:r w:rsidRPr="00F020E5">
        <w:rPr>
          <w:lang w:val="es-ES"/>
        </w:rPr>
        <w:t xml:space="preserve">Los </w:t>
      </w:r>
      <w:r w:rsidRPr="00F020E5">
        <w:rPr>
          <w:i/>
          <w:iCs/>
          <w:lang w:val="es-ES"/>
        </w:rPr>
        <w:t>custodios</w:t>
      </w:r>
      <w:r w:rsidRPr="00F020E5">
        <w:rPr>
          <w:lang w:val="es-ES"/>
        </w:rPr>
        <w:t xml:space="preserve"> de los territorios de vida: los </w:t>
      </w:r>
      <w:r w:rsidR="00BF490A">
        <w:rPr>
          <w:lang w:val="es-ES"/>
        </w:rPr>
        <w:t>P</w:t>
      </w:r>
      <w:r w:rsidRPr="00F020E5">
        <w:rPr>
          <w:lang w:val="es-ES"/>
        </w:rPr>
        <w:t xml:space="preserve">ueblos </w:t>
      </w:r>
      <w:r w:rsidR="002854EB" w:rsidRPr="00F020E5">
        <w:rPr>
          <w:lang w:val="es-ES"/>
        </w:rPr>
        <w:t xml:space="preserve">Indígenas </w:t>
      </w:r>
      <w:r w:rsidRPr="00F020E5">
        <w:rPr>
          <w:lang w:val="es-ES"/>
        </w:rPr>
        <w:t xml:space="preserve">y </w:t>
      </w:r>
      <w:r w:rsidR="00FE7C11">
        <w:rPr>
          <w:lang w:val="es-ES"/>
        </w:rPr>
        <w:t xml:space="preserve">las </w:t>
      </w:r>
      <w:r w:rsidRPr="00F020E5">
        <w:rPr>
          <w:lang w:val="es-ES"/>
        </w:rPr>
        <w:t xml:space="preserve">comunidades que </w:t>
      </w:r>
      <w:r w:rsidR="00BF490A">
        <w:rPr>
          <w:lang w:val="es-ES"/>
        </w:rPr>
        <w:t>nutren</w:t>
      </w:r>
      <w:r w:rsidRPr="00F020E5">
        <w:rPr>
          <w:lang w:val="es-ES"/>
        </w:rPr>
        <w:t xml:space="preserve"> los medios de vida, las culturas, las economías morales, las normas del buen vivir y la autodeterminación basados en sus territorios;</w:t>
      </w:r>
    </w:p>
    <w:p w14:paraId="4E323667" w14:textId="5AF0411E" w:rsidR="00047B3A" w:rsidRPr="00F73A11" w:rsidRDefault="00D65954" w:rsidP="00F73A11">
      <w:pPr>
        <w:pStyle w:val="ListParagraph"/>
        <w:numPr>
          <w:ilvl w:val="0"/>
          <w:numId w:val="13"/>
        </w:numPr>
        <w:shd w:val="clear" w:color="auto" w:fill="FFFFFF" w:themeFill="background1"/>
        <w:tabs>
          <w:tab w:val="left" w:pos="5954"/>
        </w:tabs>
        <w:spacing w:after="60" w:line="240" w:lineRule="auto"/>
        <w:contextualSpacing w:val="0"/>
        <w:jc w:val="both"/>
        <w:rPr>
          <w:lang w:val="es-ES"/>
        </w:rPr>
      </w:pPr>
      <w:r w:rsidRPr="00F020E5">
        <w:rPr>
          <w:lang w:val="es-ES"/>
        </w:rPr>
        <w:t xml:space="preserve">Los </w:t>
      </w:r>
      <w:r w:rsidRPr="00F020E5">
        <w:rPr>
          <w:i/>
          <w:iCs/>
          <w:lang w:val="es-ES"/>
        </w:rPr>
        <w:t>defensores</w:t>
      </w:r>
      <w:r w:rsidRPr="00F020E5">
        <w:rPr>
          <w:lang w:val="es-ES"/>
        </w:rPr>
        <w:t xml:space="preserve"> de los territorios de vida: </w:t>
      </w:r>
      <w:r w:rsidR="00343CE7">
        <w:rPr>
          <w:lang w:val="es-ES"/>
        </w:rPr>
        <w:t>los custodios</w:t>
      </w:r>
      <w:r w:rsidR="00FD3C89">
        <w:rPr>
          <w:lang w:val="es-ES"/>
        </w:rPr>
        <w:t xml:space="preserve"> y las custodias </w:t>
      </w:r>
      <w:r w:rsidRPr="00F020E5">
        <w:rPr>
          <w:lang w:val="es-ES"/>
        </w:rPr>
        <w:t xml:space="preserve">que luchan valientemente </w:t>
      </w:r>
      <w:r w:rsidR="00047B3A" w:rsidRPr="00F73A11">
        <w:rPr>
          <w:lang w:val="es-ES"/>
        </w:rPr>
        <w:t>por impedir el uso indebido y la degradación de sus territorios y que, con demasiada frecuencia, pagan un alto precio por ello;</w:t>
      </w:r>
    </w:p>
    <w:p w14:paraId="19467D3B" w14:textId="29E4BE06" w:rsidR="00D65954" w:rsidRDefault="00D65954" w:rsidP="00C4320E">
      <w:pPr>
        <w:pStyle w:val="ListParagraph"/>
        <w:numPr>
          <w:ilvl w:val="0"/>
          <w:numId w:val="13"/>
        </w:numPr>
        <w:shd w:val="clear" w:color="auto" w:fill="FFFFFF" w:themeFill="background1"/>
        <w:tabs>
          <w:tab w:val="left" w:pos="5954"/>
        </w:tabs>
        <w:spacing w:after="60" w:line="240" w:lineRule="auto"/>
        <w:contextualSpacing w:val="0"/>
        <w:jc w:val="both"/>
        <w:rPr>
          <w:lang w:val="es-ES"/>
        </w:rPr>
      </w:pPr>
      <w:r w:rsidRPr="002854EB">
        <w:rPr>
          <w:lang w:val="es-ES"/>
        </w:rPr>
        <w:t>El in</w:t>
      </w:r>
      <w:r w:rsidR="006F7A09">
        <w:rPr>
          <w:lang w:val="es-ES"/>
        </w:rPr>
        <w:t>conmensurable</w:t>
      </w:r>
      <w:r w:rsidRPr="002854EB">
        <w:rPr>
          <w:lang w:val="es-ES"/>
        </w:rPr>
        <w:t xml:space="preserve"> papel de las </w:t>
      </w:r>
      <w:r w:rsidRPr="002854EB">
        <w:rPr>
          <w:i/>
          <w:iCs/>
          <w:lang w:val="es-ES"/>
        </w:rPr>
        <w:t>mujeres</w:t>
      </w:r>
      <w:r w:rsidRPr="002854EB">
        <w:rPr>
          <w:lang w:val="es-ES"/>
        </w:rPr>
        <w:t xml:space="preserve"> </w:t>
      </w:r>
      <w:r w:rsidR="002854EB" w:rsidRPr="002854EB">
        <w:rPr>
          <w:lang w:val="es-ES"/>
        </w:rPr>
        <w:t xml:space="preserve">Indígenas </w:t>
      </w:r>
      <w:r w:rsidRPr="002854EB">
        <w:rPr>
          <w:lang w:val="es-ES"/>
        </w:rPr>
        <w:t>y no</w:t>
      </w:r>
      <w:r w:rsidR="00892B31">
        <w:rPr>
          <w:lang w:val="es-ES"/>
        </w:rPr>
        <w:t>-</w:t>
      </w:r>
      <w:r w:rsidR="002854EB" w:rsidRPr="002854EB">
        <w:rPr>
          <w:lang w:val="es-ES"/>
        </w:rPr>
        <w:t>Indígenas</w:t>
      </w:r>
      <w:r w:rsidRPr="002854EB">
        <w:rPr>
          <w:lang w:val="es-ES"/>
        </w:rPr>
        <w:t xml:space="preserve">, y </w:t>
      </w:r>
      <w:r w:rsidR="00C65AAE" w:rsidRPr="0022259B">
        <w:rPr>
          <w:lang w:val="es-ES"/>
        </w:rPr>
        <w:t>sus conocimientos, habilidades y</w:t>
      </w:r>
      <w:r w:rsidR="00C65AAE" w:rsidRPr="002854EB">
        <w:rPr>
          <w:lang w:val="es-ES"/>
        </w:rPr>
        <w:t xml:space="preserve"> </w:t>
      </w:r>
      <w:r w:rsidRPr="002854EB">
        <w:rPr>
          <w:lang w:val="es-ES"/>
        </w:rPr>
        <w:t>aspiraciones en el cuidado de los territorios de vida en todas sus comunidades y más allá;</w:t>
      </w:r>
    </w:p>
    <w:p w14:paraId="7D4370CF" w14:textId="41E9053F" w:rsidR="00267361" w:rsidRPr="002854EB" w:rsidRDefault="00543A71" w:rsidP="00C4320E">
      <w:pPr>
        <w:pStyle w:val="ListParagraph"/>
        <w:numPr>
          <w:ilvl w:val="0"/>
          <w:numId w:val="13"/>
        </w:numPr>
        <w:shd w:val="clear" w:color="auto" w:fill="FFFFFF" w:themeFill="background1"/>
        <w:tabs>
          <w:tab w:val="left" w:pos="5954"/>
        </w:tabs>
        <w:spacing w:after="60" w:line="240" w:lineRule="auto"/>
        <w:contextualSpacing w:val="0"/>
        <w:jc w:val="both"/>
        <w:rPr>
          <w:lang w:val="es-ES"/>
        </w:rPr>
      </w:pPr>
      <w:r w:rsidRPr="00543A71">
        <w:rPr>
          <w:lang w:val="es-ES"/>
        </w:rPr>
        <w:t xml:space="preserve">La importancia de perpetuar los </w:t>
      </w:r>
      <w:r w:rsidRPr="00617B09">
        <w:rPr>
          <w:i/>
          <w:iCs/>
          <w:lang w:val="es-ES"/>
        </w:rPr>
        <w:t>sistemas alimentarios locales</w:t>
      </w:r>
      <w:r w:rsidRPr="00543A71">
        <w:rPr>
          <w:lang w:val="es-ES"/>
        </w:rPr>
        <w:t xml:space="preserve"> que proporcionan </w:t>
      </w:r>
      <w:r w:rsidR="00DF58BE" w:rsidRPr="00DF58BE">
        <w:rPr>
          <w:lang w:val="es-ES"/>
        </w:rPr>
        <w:t xml:space="preserve">soberanía </w:t>
      </w:r>
      <w:r w:rsidRPr="00543A71">
        <w:rPr>
          <w:lang w:val="es-ES"/>
        </w:rPr>
        <w:t xml:space="preserve">alimentaria en un mosaico de entornos agroecológicos, incluida la pesca </w:t>
      </w:r>
      <w:r w:rsidR="00292F82" w:rsidRPr="00F53B9F">
        <w:rPr>
          <w:lang w:val="es-ES"/>
        </w:rPr>
        <w:t>artesanal</w:t>
      </w:r>
      <w:r w:rsidRPr="00F53B9F">
        <w:rPr>
          <w:lang w:val="es-ES"/>
        </w:rPr>
        <w:t xml:space="preserve"> </w:t>
      </w:r>
      <w:r w:rsidRPr="00543A71">
        <w:rPr>
          <w:lang w:val="es-ES"/>
        </w:rPr>
        <w:t xml:space="preserve">en humedales y </w:t>
      </w:r>
      <w:r w:rsidR="006F7A09">
        <w:rPr>
          <w:lang w:val="es-ES"/>
        </w:rPr>
        <w:t xml:space="preserve">en </w:t>
      </w:r>
      <w:r w:rsidRPr="00543A71">
        <w:rPr>
          <w:lang w:val="es-ES"/>
        </w:rPr>
        <w:t>zonas costeras;</w:t>
      </w:r>
    </w:p>
    <w:p w14:paraId="4DD498A3" w14:textId="23A49CA4" w:rsidR="00D65954" w:rsidRPr="009E755F" w:rsidRDefault="00D65954" w:rsidP="00C4320E">
      <w:pPr>
        <w:pStyle w:val="ListParagraph"/>
        <w:numPr>
          <w:ilvl w:val="0"/>
          <w:numId w:val="13"/>
        </w:numPr>
        <w:shd w:val="clear" w:color="auto" w:fill="FFFFFF" w:themeFill="background1"/>
        <w:tabs>
          <w:tab w:val="left" w:pos="5954"/>
        </w:tabs>
        <w:spacing w:after="60" w:line="240" w:lineRule="auto"/>
        <w:contextualSpacing w:val="0"/>
        <w:jc w:val="both"/>
        <w:rPr>
          <w:lang w:val="es-ES"/>
        </w:rPr>
      </w:pPr>
      <w:r w:rsidRPr="009E755F">
        <w:rPr>
          <w:lang w:val="es-ES"/>
        </w:rPr>
        <w:t xml:space="preserve">El </w:t>
      </w:r>
      <w:r w:rsidRPr="00FA2F51">
        <w:rPr>
          <w:i/>
          <w:iCs/>
          <w:lang w:val="es-ES"/>
        </w:rPr>
        <w:t>contexto histórico y actual</w:t>
      </w:r>
      <w:r w:rsidRPr="009E755F">
        <w:rPr>
          <w:lang w:val="es-ES"/>
        </w:rPr>
        <w:t xml:space="preserve"> de injusticias, colonización, militarización,</w:t>
      </w:r>
      <w:r w:rsidR="00524BDD">
        <w:rPr>
          <w:rStyle w:val="EndnoteReference"/>
          <w:lang w:val="es-ES"/>
        </w:rPr>
        <w:endnoteReference w:id="13"/>
      </w:r>
      <w:r w:rsidRPr="009E755F">
        <w:rPr>
          <w:lang w:val="es-ES"/>
        </w:rPr>
        <w:t xml:space="preserve"> desalojo</w:t>
      </w:r>
      <w:r w:rsidR="006F7A09">
        <w:rPr>
          <w:lang w:val="es-ES"/>
        </w:rPr>
        <w:t>s</w:t>
      </w:r>
      <w:r w:rsidRPr="009E755F">
        <w:rPr>
          <w:lang w:val="es-ES"/>
        </w:rPr>
        <w:t xml:space="preserve"> forzoso</w:t>
      </w:r>
      <w:r w:rsidR="006F7A09">
        <w:rPr>
          <w:lang w:val="es-ES"/>
        </w:rPr>
        <w:t>s</w:t>
      </w:r>
      <w:r w:rsidRPr="009E755F">
        <w:rPr>
          <w:lang w:val="es-ES"/>
        </w:rPr>
        <w:t xml:space="preserve"> y sedentarización, fragmentación y mercantilización de la Naturaleza, acaparamiento de tierras y aguas para extractivismo,</w:t>
      </w:r>
      <w:r w:rsidR="009E755F">
        <w:rPr>
          <w:rStyle w:val="EndnoteReference"/>
          <w:lang w:val="en-GB"/>
        </w:rPr>
        <w:endnoteReference w:id="14"/>
      </w:r>
      <w:r w:rsidRPr="009E755F">
        <w:rPr>
          <w:lang w:val="es-ES"/>
        </w:rPr>
        <w:t xml:space="preserve"> </w:t>
      </w:r>
      <w:r w:rsidR="0096757C" w:rsidRPr="009E755F">
        <w:rPr>
          <w:lang w:val="es-ES"/>
        </w:rPr>
        <w:t xml:space="preserve">especulaciones financieras, </w:t>
      </w:r>
      <w:r w:rsidRPr="009E755F">
        <w:rPr>
          <w:lang w:val="es-ES"/>
        </w:rPr>
        <w:t xml:space="preserve">empresas de producción e infraestructuras contaminantes y destructivas, y todas las formas </w:t>
      </w:r>
      <w:r w:rsidR="006F7A09" w:rsidRPr="009E755F">
        <w:rPr>
          <w:lang w:val="es-ES"/>
        </w:rPr>
        <w:t xml:space="preserve">internacionales y nacionales </w:t>
      </w:r>
      <w:r w:rsidRPr="009E755F">
        <w:rPr>
          <w:lang w:val="es-ES"/>
        </w:rPr>
        <w:t xml:space="preserve">de engaño, adoctrinamiento y </w:t>
      </w:r>
      <w:r w:rsidR="006F7A09">
        <w:rPr>
          <w:lang w:val="es-ES"/>
        </w:rPr>
        <w:t>transformaciones</w:t>
      </w:r>
      <w:r w:rsidRPr="009E755F">
        <w:rPr>
          <w:lang w:val="es-ES"/>
        </w:rPr>
        <w:t xml:space="preserve"> violent</w:t>
      </w:r>
      <w:r w:rsidR="006F7A09">
        <w:rPr>
          <w:lang w:val="es-ES"/>
        </w:rPr>
        <w:t>as</w:t>
      </w:r>
      <w:r w:rsidRPr="009E755F">
        <w:rPr>
          <w:lang w:val="es-ES"/>
        </w:rPr>
        <w:t xml:space="preserve"> que </w:t>
      </w:r>
      <w:r w:rsidR="008E79C3">
        <w:rPr>
          <w:lang w:val="es-ES"/>
        </w:rPr>
        <w:t xml:space="preserve">han </w:t>
      </w:r>
      <w:r w:rsidRPr="009E755F">
        <w:rPr>
          <w:lang w:val="es-ES"/>
        </w:rPr>
        <w:t>afectado a los territorios de vida y a sus custodios y defensores;</w:t>
      </w:r>
    </w:p>
    <w:p w14:paraId="6FF093BB" w14:textId="7DE400D7" w:rsidR="00D65954" w:rsidRPr="007455E6" w:rsidRDefault="00D65954" w:rsidP="00C4320E">
      <w:pPr>
        <w:pStyle w:val="ListParagraph"/>
        <w:numPr>
          <w:ilvl w:val="0"/>
          <w:numId w:val="13"/>
        </w:numPr>
        <w:shd w:val="clear" w:color="auto" w:fill="FFFFFF" w:themeFill="background1"/>
        <w:tabs>
          <w:tab w:val="left" w:pos="5954"/>
        </w:tabs>
        <w:spacing w:after="60" w:line="240" w:lineRule="auto"/>
        <w:contextualSpacing w:val="0"/>
        <w:jc w:val="both"/>
        <w:rPr>
          <w:lang w:val="es-ES"/>
        </w:rPr>
      </w:pPr>
      <w:r w:rsidRPr="007455E6">
        <w:rPr>
          <w:lang w:val="es-ES"/>
        </w:rPr>
        <w:t xml:space="preserve">Los </w:t>
      </w:r>
      <w:r w:rsidR="007455E6" w:rsidRPr="007455E6">
        <w:rPr>
          <w:lang w:val="es-ES"/>
        </w:rPr>
        <w:t>beneficios</w:t>
      </w:r>
      <w:r w:rsidR="005D12BC" w:rsidRPr="005D12BC">
        <w:rPr>
          <w:lang w:val="es-ES"/>
        </w:rPr>
        <w:t xml:space="preserve"> </w:t>
      </w:r>
      <w:r w:rsidR="005D12BC" w:rsidRPr="007455E6">
        <w:rPr>
          <w:lang w:val="es-ES"/>
        </w:rPr>
        <w:t>potenciales</w:t>
      </w:r>
      <w:r w:rsidR="007455E6">
        <w:rPr>
          <w:lang w:val="es-ES"/>
        </w:rPr>
        <w:t>,</w:t>
      </w:r>
      <w:r w:rsidR="007455E6" w:rsidRPr="007455E6">
        <w:rPr>
          <w:lang w:val="es-ES"/>
        </w:rPr>
        <w:t xml:space="preserve"> </w:t>
      </w:r>
      <w:r w:rsidRPr="007455E6">
        <w:rPr>
          <w:lang w:val="es-ES"/>
        </w:rPr>
        <w:t>pero también los perjuicios</w:t>
      </w:r>
      <w:r w:rsidR="002B3302">
        <w:rPr>
          <w:lang w:val="es-ES"/>
        </w:rPr>
        <w:t>,</w:t>
      </w:r>
      <w:r w:rsidRPr="007455E6">
        <w:rPr>
          <w:lang w:val="es-ES"/>
        </w:rPr>
        <w:t xml:space="preserve"> de las </w:t>
      </w:r>
      <w:r w:rsidR="006417D7" w:rsidRPr="006417D7">
        <w:rPr>
          <w:i/>
          <w:iCs/>
          <w:lang w:val="es-ES"/>
        </w:rPr>
        <w:t>nuevas tecnologías</w:t>
      </w:r>
      <w:r w:rsidRPr="007455E6">
        <w:rPr>
          <w:lang w:val="es-ES"/>
        </w:rPr>
        <w:t xml:space="preserve">, ya que las representaciones digitales </w:t>
      </w:r>
      <w:r w:rsidR="002729A3" w:rsidRPr="00227915">
        <w:rPr>
          <w:lang w:val="es-ES"/>
        </w:rPr>
        <w:t>y la manipulación genética</w:t>
      </w:r>
      <w:r w:rsidR="002729A3" w:rsidRPr="007455E6">
        <w:rPr>
          <w:lang w:val="es-ES"/>
        </w:rPr>
        <w:t xml:space="preserve"> </w:t>
      </w:r>
      <w:r w:rsidRPr="007455E6">
        <w:rPr>
          <w:lang w:val="es-ES"/>
        </w:rPr>
        <w:t xml:space="preserve">no sustituyen a la </w:t>
      </w:r>
      <w:r w:rsidR="006F7A09">
        <w:rPr>
          <w:lang w:val="es-ES"/>
        </w:rPr>
        <w:t xml:space="preserve">propia </w:t>
      </w:r>
      <w:r w:rsidRPr="007455E6">
        <w:rPr>
          <w:lang w:val="es-ES"/>
        </w:rPr>
        <w:t>vida</w:t>
      </w:r>
      <w:r w:rsidR="002729A3">
        <w:rPr>
          <w:lang w:val="es-ES"/>
        </w:rPr>
        <w:t>,</w:t>
      </w:r>
      <w:r w:rsidRPr="007455E6">
        <w:rPr>
          <w:lang w:val="es-ES"/>
        </w:rPr>
        <w:t xml:space="preserve"> y </w:t>
      </w:r>
      <w:r w:rsidR="002729A3">
        <w:rPr>
          <w:lang w:val="es-ES"/>
        </w:rPr>
        <w:t xml:space="preserve">que </w:t>
      </w:r>
      <w:r w:rsidRPr="007455E6">
        <w:rPr>
          <w:lang w:val="es-ES"/>
        </w:rPr>
        <w:t xml:space="preserve">las perspectivas y </w:t>
      </w:r>
      <w:r w:rsidR="006F7A09">
        <w:rPr>
          <w:lang w:val="es-ES"/>
        </w:rPr>
        <w:t xml:space="preserve">las </w:t>
      </w:r>
      <w:r w:rsidRPr="007455E6">
        <w:rPr>
          <w:lang w:val="es-ES"/>
        </w:rPr>
        <w:t xml:space="preserve">manipulaciones de la inteligencia artificial </w:t>
      </w:r>
      <w:r w:rsidR="003634CF">
        <w:rPr>
          <w:lang w:val="es-ES"/>
        </w:rPr>
        <w:t>y de</w:t>
      </w:r>
      <w:r w:rsidR="003634CF" w:rsidRPr="00227915">
        <w:rPr>
          <w:lang w:val="es-ES"/>
        </w:rPr>
        <w:t xml:space="preserve"> la biología molecular</w:t>
      </w:r>
      <w:r w:rsidR="003634CF" w:rsidRPr="007455E6">
        <w:rPr>
          <w:lang w:val="es-ES"/>
        </w:rPr>
        <w:t xml:space="preserve"> </w:t>
      </w:r>
      <w:r w:rsidRPr="007455E6">
        <w:rPr>
          <w:lang w:val="es-ES"/>
        </w:rPr>
        <w:t xml:space="preserve">no deben interferir ni con la inteligencia de la vida ni con los conocimientos indígenas y comunitarios </w:t>
      </w:r>
      <w:r w:rsidR="000E62EB">
        <w:rPr>
          <w:lang w:val="es-ES"/>
        </w:rPr>
        <w:t>enraizados</w:t>
      </w:r>
      <w:r w:rsidR="000E62EB" w:rsidRPr="007455E6">
        <w:rPr>
          <w:lang w:val="es-ES"/>
        </w:rPr>
        <w:t xml:space="preserve"> </w:t>
      </w:r>
      <w:r w:rsidRPr="007455E6">
        <w:rPr>
          <w:lang w:val="es-ES"/>
        </w:rPr>
        <w:t>en los territorios de vida;</w:t>
      </w:r>
    </w:p>
    <w:p w14:paraId="7B606A10" w14:textId="41B604D7" w:rsidR="00D65954" w:rsidRPr="009E755F" w:rsidRDefault="00D65954" w:rsidP="00C4320E">
      <w:pPr>
        <w:pStyle w:val="ListParagraph"/>
        <w:numPr>
          <w:ilvl w:val="0"/>
          <w:numId w:val="13"/>
        </w:numPr>
        <w:shd w:val="clear" w:color="auto" w:fill="FFFFFF" w:themeFill="background1"/>
        <w:tabs>
          <w:tab w:val="left" w:pos="5954"/>
        </w:tabs>
        <w:spacing w:after="60" w:line="240" w:lineRule="auto"/>
        <w:contextualSpacing w:val="0"/>
        <w:jc w:val="both"/>
        <w:rPr>
          <w:lang w:val="es-ES"/>
        </w:rPr>
      </w:pPr>
      <w:r w:rsidRPr="009E755F">
        <w:rPr>
          <w:lang w:val="es-ES"/>
        </w:rPr>
        <w:t xml:space="preserve">Los </w:t>
      </w:r>
      <w:r w:rsidRPr="000C4221">
        <w:rPr>
          <w:i/>
          <w:iCs/>
          <w:lang w:val="es-ES"/>
        </w:rPr>
        <w:t xml:space="preserve">medios de vida y las instituciones </w:t>
      </w:r>
      <w:r w:rsidR="000C4221" w:rsidRPr="000C4221">
        <w:rPr>
          <w:i/>
          <w:iCs/>
          <w:lang w:val="es-ES"/>
        </w:rPr>
        <w:t xml:space="preserve">tradicionales </w:t>
      </w:r>
      <w:r w:rsidRPr="000C4221">
        <w:rPr>
          <w:i/>
          <w:iCs/>
          <w:lang w:val="es-ES"/>
        </w:rPr>
        <w:t>de gobernanza</w:t>
      </w:r>
      <w:r w:rsidRPr="009E755F">
        <w:rPr>
          <w:lang w:val="es-ES"/>
        </w:rPr>
        <w:t xml:space="preserve"> de los </w:t>
      </w:r>
      <w:r w:rsidR="006F7A09">
        <w:rPr>
          <w:lang w:val="es-ES"/>
        </w:rPr>
        <w:t>P</w:t>
      </w:r>
      <w:r w:rsidRPr="009E755F">
        <w:rPr>
          <w:lang w:val="es-ES"/>
        </w:rPr>
        <w:t xml:space="preserve">ueblos </w:t>
      </w:r>
      <w:r w:rsidR="002854EB" w:rsidRPr="009E755F">
        <w:rPr>
          <w:lang w:val="es-ES"/>
        </w:rPr>
        <w:t xml:space="preserve">Indígenas </w:t>
      </w:r>
      <w:r w:rsidRPr="009E755F">
        <w:rPr>
          <w:lang w:val="es-ES"/>
        </w:rPr>
        <w:t>y l</w:t>
      </w:r>
      <w:r w:rsidR="006F7A09">
        <w:rPr>
          <w:lang w:val="es-ES"/>
        </w:rPr>
        <w:t>a</w:t>
      </w:r>
      <w:r w:rsidRPr="009E755F">
        <w:rPr>
          <w:lang w:val="es-ES"/>
        </w:rPr>
        <w:t xml:space="preserve">s </w:t>
      </w:r>
      <w:r w:rsidR="006F7A09">
        <w:rPr>
          <w:lang w:val="es-ES"/>
        </w:rPr>
        <w:t xml:space="preserve">comunidades </w:t>
      </w:r>
      <w:r w:rsidRPr="00F53B9F">
        <w:rPr>
          <w:lang w:val="es-ES"/>
        </w:rPr>
        <w:t>custodi</w:t>
      </w:r>
      <w:r w:rsidR="00292F82" w:rsidRPr="00F53B9F">
        <w:rPr>
          <w:lang w:val="es-ES"/>
        </w:rPr>
        <w:t>o</w:t>
      </w:r>
      <w:r w:rsidRPr="00F53B9F">
        <w:rPr>
          <w:lang w:val="es-ES"/>
        </w:rPr>
        <w:t xml:space="preserve">s </w:t>
      </w:r>
      <w:r w:rsidRPr="009E755F">
        <w:rPr>
          <w:lang w:val="es-ES"/>
        </w:rPr>
        <w:t>que han mantenido la vitalidad de los territorios de vida durante generaciones, incluso cuando han sido injustamente criminalizados;</w:t>
      </w:r>
      <w:r w:rsidR="009E755F">
        <w:rPr>
          <w:rStyle w:val="EndnoteReference"/>
          <w:lang w:val="en-GB"/>
        </w:rPr>
        <w:endnoteReference w:id="15"/>
      </w:r>
      <w:r w:rsidRPr="009E755F">
        <w:rPr>
          <w:lang w:val="es-ES"/>
        </w:rPr>
        <w:t xml:space="preserve"> </w:t>
      </w:r>
    </w:p>
    <w:p w14:paraId="3CD1CED7" w14:textId="05537544" w:rsidR="00D65954" w:rsidRPr="00A42094" w:rsidRDefault="00D65954" w:rsidP="00C4320E">
      <w:pPr>
        <w:pStyle w:val="ListParagraph"/>
        <w:numPr>
          <w:ilvl w:val="0"/>
          <w:numId w:val="13"/>
        </w:numPr>
        <w:shd w:val="clear" w:color="auto" w:fill="FFFFFF" w:themeFill="background1"/>
        <w:tabs>
          <w:tab w:val="left" w:pos="5954"/>
        </w:tabs>
        <w:spacing w:after="60" w:line="240" w:lineRule="auto"/>
        <w:contextualSpacing w:val="0"/>
        <w:jc w:val="both"/>
        <w:rPr>
          <w:lang w:val="es-ES"/>
        </w:rPr>
      </w:pPr>
      <w:r w:rsidRPr="00A42094">
        <w:rPr>
          <w:lang w:val="es-ES"/>
        </w:rPr>
        <w:t xml:space="preserve">Los </w:t>
      </w:r>
      <w:r w:rsidR="00AA04E7">
        <w:rPr>
          <w:lang w:val="es-ES"/>
        </w:rPr>
        <w:t xml:space="preserve">nuevos </w:t>
      </w:r>
      <w:r w:rsidRPr="00A42094">
        <w:rPr>
          <w:i/>
          <w:iCs/>
          <w:lang w:val="es-ES"/>
        </w:rPr>
        <w:t>medios de vida y las nuevas instituciones de gobernanza</w:t>
      </w:r>
      <w:r w:rsidRPr="00A42094">
        <w:rPr>
          <w:lang w:val="es-ES"/>
        </w:rPr>
        <w:t xml:space="preserve"> de las comunidades que se establecen con entusiasmo </w:t>
      </w:r>
      <w:r w:rsidR="00AA04E7">
        <w:rPr>
          <w:lang w:val="es-ES"/>
        </w:rPr>
        <w:t xml:space="preserve">y creatividad </w:t>
      </w:r>
      <w:r w:rsidRPr="00A42094">
        <w:rPr>
          <w:lang w:val="es-ES"/>
        </w:rPr>
        <w:t xml:space="preserve">como aspirantes </w:t>
      </w:r>
      <w:r w:rsidR="00842440">
        <w:rPr>
          <w:lang w:val="es-ES"/>
        </w:rPr>
        <w:t xml:space="preserve">a </w:t>
      </w:r>
      <w:r w:rsidR="00292F82">
        <w:rPr>
          <w:lang w:val="es-ES"/>
        </w:rPr>
        <w:t>c</w:t>
      </w:r>
      <w:r w:rsidR="00292F82" w:rsidRPr="00A42094">
        <w:rPr>
          <w:lang w:val="es-ES"/>
        </w:rPr>
        <w:t>ustodi</w:t>
      </w:r>
      <w:r w:rsidR="00292F82">
        <w:rPr>
          <w:lang w:val="es-ES"/>
        </w:rPr>
        <w:t>as</w:t>
      </w:r>
      <w:r w:rsidRPr="00A42094">
        <w:rPr>
          <w:lang w:val="es-ES"/>
        </w:rPr>
        <w:t xml:space="preserve"> de territorios de vida; </w:t>
      </w:r>
    </w:p>
    <w:p w14:paraId="57F8DEA7" w14:textId="55208588" w:rsidR="00D65954" w:rsidRPr="002854EB" w:rsidRDefault="00D65954" w:rsidP="00C4320E">
      <w:pPr>
        <w:pStyle w:val="ListParagraph"/>
        <w:numPr>
          <w:ilvl w:val="0"/>
          <w:numId w:val="13"/>
        </w:numPr>
        <w:shd w:val="clear" w:color="auto" w:fill="FFFFFF" w:themeFill="background1"/>
        <w:tabs>
          <w:tab w:val="left" w:pos="5954"/>
        </w:tabs>
        <w:spacing w:after="60" w:line="240" w:lineRule="auto"/>
        <w:contextualSpacing w:val="0"/>
        <w:jc w:val="both"/>
        <w:rPr>
          <w:lang w:val="es-ES"/>
        </w:rPr>
      </w:pPr>
      <w:r w:rsidRPr="002854EB">
        <w:rPr>
          <w:lang w:val="es-ES"/>
        </w:rPr>
        <w:t xml:space="preserve">La existencia de </w:t>
      </w:r>
      <w:r w:rsidR="006F7A09">
        <w:rPr>
          <w:lang w:val="es-ES"/>
        </w:rPr>
        <w:t>P</w:t>
      </w:r>
      <w:r w:rsidRPr="002854EB">
        <w:rPr>
          <w:lang w:val="es-ES"/>
        </w:rPr>
        <w:t xml:space="preserve">ueblos </w:t>
      </w:r>
      <w:r w:rsidR="002854EB" w:rsidRPr="002854EB">
        <w:rPr>
          <w:lang w:val="es-ES"/>
        </w:rPr>
        <w:t xml:space="preserve">Indígenas </w:t>
      </w:r>
      <w:r w:rsidRPr="002854EB">
        <w:rPr>
          <w:lang w:val="es-ES"/>
        </w:rPr>
        <w:t xml:space="preserve">que viven en </w:t>
      </w:r>
      <w:r w:rsidRPr="002854EB">
        <w:rPr>
          <w:i/>
          <w:iCs/>
          <w:lang w:val="es-ES"/>
        </w:rPr>
        <w:t>aislamiento voluntario</w:t>
      </w:r>
      <w:r w:rsidRPr="002854EB">
        <w:rPr>
          <w:lang w:val="es-ES"/>
        </w:rPr>
        <w:t xml:space="preserve">, cuyos derechos a </w:t>
      </w:r>
      <w:r w:rsidR="00842440">
        <w:rPr>
          <w:lang w:val="es-ES"/>
        </w:rPr>
        <w:t>sus</w:t>
      </w:r>
      <w:r w:rsidRPr="002854EB">
        <w:rPr>
          <w:lang w:val="es-ES"/>
        </w:rPr>
        <w:t xml:space="preserve"> territorios de vida y </w:t>
      </w:r>
      <w:r w:rsidR="00605A91">
        <w:rPr>
          <w:lang w:val="es-ES"/>
        </w:rPr>
        <w:t xml:space="preserve">sus </w:t>
      </w:r>
      <w:r w:rsidRPr="002854EB">
        <w:rPr>
          <w:lang w:val="es-ES"/>
        </w:rPr>
        <w:t>cultura</w:t>
      </w:r>
      <w:r w:rsidR="00A063ED">
        <w:rPr>
          <w:lang w:val="es-ES"/>
        </w:rPr>
        <w:t>s</w:t>
      </w:r>
      <w:r w:rsidRPr="002854EB">
        <w:rPr>
          <w:lang w:val="es-ES"/>
        </w:rPr>
        <w:t xml:space="preserve"> deben ser reconocidos, respetados y defendidos; </w:t>
      </w:r>
    </w:p>
    <w:p w14:paraId="018290A0" w14:textId="0810F3EF" w:rsidR="00D65954" w:rsidRDefault="00D65954" w:rsidP="00C4320E">
      <w:pPr>
        <w:pStyle w:val="ListParagraph"/>
        <w:numPr>
          <w:ilvl w:val="0"/>
          <w:numId w:val="13"/>
        </w:numPr>
        <w:shd w:val="clear" w:color="auto" w:fill="FFFFFF" w:themeFill="background1"/>
        <w:tabs>
          <w:tab w:val="left" w:pos="5954"/>
        </w:tabs>
        <w:spacing w:after="60" w:line="240" w:lineRule="auto"/>
        <w:contextualSpacing w:val="0"/>
        <w:jc w:val="both"/>
        <w:rPr>
          <w:lang w:val="es-ES"/>
        </w:rPr>
      </w:pPr>
      <w:r w:rsidRPr="00A42094">
        <w:rPr>
          <w:lang w:val="es-ES"/>
        </w:rPr>
        <w:t xml:space="preserve">Los vínculos entre la </w:t>
      </w:r>
      <w:r w:rsidRPr="00B56164">
        <w:rPr>
          <w:i/>
          <w:iCs/>
          <w:lang w:val="es-ES"/>
        </w:rPr>
        <w:t>diversidad biológica, ecológica y cultural</w:t>
      </w:r>
      <w:r w:rsidRPr="00A42094">
        <w:rPr>
          <w:lang w:val="es-ES"/>
        </w:rPr>
        <w:t xml:space="preserve"> y la necesidad de reconocer los territorios de vida como </w:t>
      </w:r>
      <w:r w:rsidRPr="00A42094">
        <w:rPr>
          <w:i/>
          <w:iCs/>
          <w:lang w:val="es-ES"/>
        </w:rPr>
        <w:t>paisajes bioculturales</w:t>
      </w:r>
      <w:r w:rsidRPr="00A42094">
        <w:rPr>
          <w:lang w:val="es-ES"/>
        </w:rPr>
        <w:t xml:space="preserve"> y </w:t>
      </w:r>
      <w:r w:rsidRPr="00A42094">
        <w:rPr>
          <w:i/>
          <w:iCs/>
          <w:lang w:val="es-ES"/>
        </w:rPr>
        <w:t>áreas conservadas</w:t>
      </w:r>
      <w:r w:rsidR="00723A09">
        <w:rPr>
          <w:rStyle w:val="EndnoteReference"/>
          <w:i/>
          <w:iCs/>
          <w:lang w:val="es-ES"/>
        </w:rPr>
        <w:endnoteReference w:id="16"/>
      </w:r>
      <w:r w:rsidRPr="00A42094">
        <w:rPr>
          <w:lang w:val="es-ES"/>
        </w:rPr>
        <w:t xml:space="preserve"> que contribuyen sustancialmente a limitar y adaptarse al cambio climático;</w:t>
      </w:r>
    </w:p>
    <w:p w14:paraId="582AA997" w14:textId="6DC65751" w:rsidR="00D039D9" w:rsidRDefault="00205C2C" w:rsidP="00D039D9">
      <w:pPr>
        <w:pStyle w:val="ListParagraph"/>
        <w:numPr>
          <w:ilvl w:val="0"/>
          <w:numId w:val="13"/>
        </w:numPr>
        <w:shd w:val="clear" w:color="auto" w:fill="FFFFFF" w:themeFill="background1"/>
        <w:tabs>
          <w:tab w:val="left" w:pos="5954"/>
        </w:tabs>
        <w:spacing w:after="60" w:line="240" w:lineRule="auto"/>
        <w:jc w:val="both"/>
        <w:rPr>
          <w:lang w:val="es-ES"/>
        </w:rPr>
      </w:pPr>
      <w:r w:rsidRPr="00205C2C">
        <w:rPr>
          <w:lang w:val="es-ES"/>
        </w:rPr>
        <w:t xml:space="preserve">La necesidad </w:t>
      </w:r>
      <w:r w:rsidR="00605A91" w:rsidRPr="00205C2C">
        <w:rPr>
          <w:lang w:val="es-ES"/>
        </w:rPr>
        <w:t xml:space="preserve">urgente </w:t>
      </w:r>
      <w:r w:rsidRPr="00205C2C">
        <w:rPr>
          <w:lang w:val="es-ES"/>
        </w:rPr>
        <w:t xml:space="preserve">de </w:t>
      </w:r>
      <w:r w:rsidRPr="00617B09">
        <w:rPr>
          <w:i/>
          <w:iCs/>
          <w:lang w:val="es-ES"/>
        </w:rPr>
        <w:t>políticas nacionales</w:t>
      </w:r>
      <w:r w:rsidRPr="00205C2C">
        <w:rPr>
          <w:lang w:val="es-ES"/>
        </w:rPr>
        <w:t xml:space="preserve"> </w:t>
      </w:r>
      <w:r w:rsidRPr="00617B09">
        <w:rPr>
          <w:i/>
          <w:iCs/>
          <w:lang w:val="es-ES"/>
        </w:rPr>
        <w:t>de conservación</w:t>
      </w:r>
      <w:r w:rsidRPr="00205C2C">
        <w:rPr>
          <w:lang w:val="es-ES"/>
        </w:rPr>
        <w:t xml:space="preserve"> que </w:t>
      </w:r>
      <w:r w:rsidR="00605A91">
        <w:rPr>
          <w:lang w:val="es-ES"/>
        </w:rPr>
        <w:t>faciliten</w:t>
      </w:r>
      <w:r w:rsidRPr="00205C2C">
        <w:rPr>
          <w:lang w:val="es-ES"/>
        </w:rPr>
        <w:t xml:space="preserve"> la restitución de los territorios de vida </w:t>
      </w:r>
      <w:r w:rsidR="00605A91">
        <w:rPr>
          <w:lang w:val="es-ES"/>
        </w:rPr>
        <w:t>apartados de</w:t>
      </w:r>
      <w:r w:rsidR="00666528" w:rsidRPr="00205C2C">
        <w:rPr>
          <w:lang w:val="es-ES"/>
        </w:rPr>
        <w:t xml:space="preserve"> </w:t>
      </w:r>
      <w:r w:rsidRPr="00205C2C">
        <w:rPr>
          <w:lang w:val="es-ES"/>
        </w:rPr>
        <w:t xml:space="preserve">los </w:t>
      </w:r>
      <w:r w:rsidR="00605A91">
        <w:rPr>
          <w:lang w:val="es-ES"/>
        </w:rPr>
        <w:t>P</w:t>
      </w:r>
      <w:r w:rsidRPr="00205C2C">
        <w:rPr>
          <w:lang w:val="es-ES"/>
        </w:rPr>
        <w:t xml:space="preserve">ueblos </w:t>
      </w:r>
      <w:r w:rsidR="0048793C" w:rsidRPr="00205C2C">
        <w:rPr>
          <w:lang w:val="es-ES"/>
        </w:rPr>
        <w:t xml:space="preserve">Indígenas </w:t>
      </w:r>
      <w:r w:rsidRPr="00205C2C">
        <w:rPr>
          <w:lang w:val="es-ES"/>
        </w:rPr>
        <w:t xml:space="preserve">y </w:t>
      </w:r>
      <w:r w:rsidR="00666528">
        <w:rPr>
          <w:lang w:val="es-ES"/>
        </w:rPr>
        <w:t xml:space="preserve">las </w:t>
      </w:r>
      <w:r w:rsidRPr="00205C2C">
        <w:rPr>
          <w:lang w:val="es-ES"/>
        </w:rPr>
        <w:t>comunidades custodi</w:t>
      </w:r>
      <w:r w:rsidR="00B00F3B">
        <w:rPr>
          <w:lang w:val="es-ES"/>
        </w:rPr>
        <w:t>o</w:t>
      </w:r>
      <w:r w:rsidRPr="00205C2C">
        <w:rPr>
          <w:lang w:val="es-ES"/>
        </w:rPr>
        <w:t xml:space="preserve">s y </w:t>
      </w:r>
      <w:r w:rsidR="00283803">
        <w:rPr>
          <w:lang w:val="es-ES"/>
        </w:rPr>
        <w:t xml:space="preserve">que </w:t>
      </w:r>
      <w:r w:rsidRPr="00205C2C">
        <w:rPr>
          <w:lang w:val="es-ES"/>
        </w:rPr>
        <w:t>reconozcan y apoyen a los custodios</w:t>
      </w:r>
      <w:r w:rsidR="00FD3C89">
        <w:rPr>
          <w:lang w:val="es-ES"/>
        </w:rPr>
        <w:t xml:space="preserve"> </w:t>
      </w:r>
      <w:r w:rsidR="00283803" w:rsidRPr="008B11AB">
        <w:rPr>
          <w:lang w:val="es-ES"/>
        </w:rPr>
        <w:t xml:space="preserve">-incluso económicamente- </w:t>
      </w:r>
      <w:r w:rsidRPr="00205C2C">
        <w:rPr>
          <w:lang w:val="es-ES"/>
        </w:rPr>
        <w:t xml:space="preserve">en la conservación de la </w:t>
      </w:r>
      <w:r w:rsidRPr="00205C2C">
        <w:rPr>
          <w:lang w:val="es-ES"/>
        </w:rPr>
        <w:lastRenderedPageBreak/>
        <w:t xml:space="preserve">diversidad biocultural tanto en sus áreas conservadas como en las </w:t>
      </w:r>
      <w:r w:rsidRPr="00617B09">
        <w:rPr>
          <w:i/>
          <w:iCs/>
          <w:lang w:val="es-ES"/>
        </w:rPr>
        <w:t>áreas protegidas</w:t>
      </w:r>
      <w:r w:rsidRPr="00205C2C">
        <w:rPr>
          <w:lang w:val="es-ES"/>
        </w:rPr>
        <w:t xml:space="preserve"> establecidas por el </w:t>
      </w:r>
      <w:r w:rsidR="00FE17E8">
        <w:rPr>
          <w:lang w:val="es-ES"/>
        </w:rPr>
        <w:t>e</w:t>
      </w:r>
      <w:r w:rsidRPr="00205C2C">
        <w:rPr>
          <w:lang w:val="es-ES"/>
        </w:rPr>
        <w:t>stado;</w:t>
      </w:r>
    </w:p>
    <w:p w14:paraId="0860D60F" w14:textId="752EED52" w:rsidR="00205C2C" w:rsidRDefault="00205C2C" w:rsidP="00605A91">
      <w:pPr>
        <w:pStyle w:val="ListParagraph"/>
        <w:numPr>
          <w:ilvl w:val="0"/>
          <w:numId w:val="13"/>
        </w:numPr>
        <w:shd w:val="clear" w:color="auto" w:fill="FFFFFF" w:themeFill="background1"/>
        <w:tabs>
          <w:tab w:val="left" w:pos="5954"/>
        </w:tabs>
        <w:spacing w:after="60" w:line="240" w:lineRule="auto"/>
        <w:jc w:val="both"/>
        <w:rPr>
          <w:lang w:val="es-ES"/>
        </w:rPr>
      </w:pPr>
      <w:r w:rsidRPr="00D039D9">
        <w:rPr>
          <w:lang w:val="es-ES"/>
        </w:rPr>
        <w:t xml:space="preserve">La necesidad </w:t>
      </w:r>
      <w:r w:rsidR="00605A91" w:rsidRPr="00605A91">
        <w:rPr>
          <w:lang w:val="es-ES"/>
        </w:rPr>
        <w:t xml:space="preserve">urgente </w:t>
      </w:r>
      <w:r w:rsidRPr="00D039D9">
        <w:rPr>
          <w:lang w:val="es-ES"/>
        </w:rPr>
        <w:t xml:space="preserve">de un </w:t>
      </w:r>
      <w:r w:rsidRPr="00D039D9">
        <w:rPr>
          <w:i/>
          <w:iCs/>
          <w:lang w:val="es-ES"/>
        </w:rPr>
        <w:t xml:space="preserve">régimen de conservación </w:t>
      </w:r>
      <w:r w:rsidR="00FA7818">
        <w:rPr>
          <w:i/>
          <w:iCs/>
          <w:lang w:val="es-ES"/>
        </w:rPr>
        <w:t>mundial</w:t>
      </w:r>
      <w:r w:rsidRPr="00D039D9">
        <w:rPr>
          <w:lang w:val="es-ES"/>
        </w:rPr>
        <w:t xml:space="preserve">, basado en los territorios de vida, en el que los </w:t>
      </w:r>
      <w:r w:rsidR="00605A91">
        <w:rPr>
          <w:lang w:val="es-ES"/>
        </w:rPr>
        <w:t>P</w:t>
      </w:r>
      <w:r w:rsidRPr="00D039D9">
        <w:rPr>
          <w:lang w:val="es-ES"/>
        </w:rPr>
        <w:t xml:space="preserve">ueblos </w:t>
      </w:r>
      <w:r w:rsidR="00B22EC9" w:rsidRPr="00D039D9">
        <w:rPr>
          <w:lang w:val="es-ES"/>
        </w:rPr>
        <w:t xml:space="preserve">Indígenas </w:t>
      </w:r>
      <w:r w:rsidRPr="00D039D9">
        <w:rPr>
          <w:lang w:val="es-ES"/>
        </w:rPr>
        <w:t xml:space="preserve">y </w:t>
      </w:r>
      <w:r w:rsidR="00605A91">
        <w:rPr>
          <w:lang w:val="es-ES"/>
        </w:rPr>
        <w:t xml:space="preserve">las </w:t>
      </w:r>
      <w:r w:rsidRPr="00D039D9">
        <w:rPr>
          <w:lang w:val="es-ES"/>
        </w:rPr>
        <w:t>comuni</w:t>
      </w:r>
      <w:r w:rsidR="00B22EC9" w:rsidRPr="00D039D9">
        <w:rPr>
          <w:lang w:val="es-ES"/>
        </w:rPr>
        <w:t>dades custodi</w:t>
      </w:r>
      <w:r w:rsidR="00747231">
        <w:rPr>
          <w:lang w:val="es-ES"/>
        </w:rPr>
        <w:t>o</w:t>
      </w:r>
      <w:r w:rsidR="00B22EC9" w:rsidRPr="00D039D9">
        <w:rPr>
          <w:lang w:val="es-ES"/>
        </w:rPr>
        <w:t xml:space="preserve">s </w:t>
      </w:r>
      <w:r w:rsidRPr="00D039D9">
        <w:rPr>
          <w:lang w:val="es-ES"/>
        </w:rPr>
        <w:t>retomen su responsabilidad histórica de gestionar de forma sostenible la biodiversidad en beneficio de todos;</w:t>
      </w:r>
    </w:p>
    <w:p w14:paraId="32FA90B1" w14:textId="6D109F4E" w:rsidR="007E67D1" w:rsidRPr="00D039D9" w:rsidRDefault="007E67D1" w:rsidP="00D039D9">
      <w:pPr>
        <w:pStyle w:val="ListParagraph"/>
        <w:numPr>
          <w:ilvl w:val="0"/>
          <w:numId w:val="13"/>
        </w:numPr>
        <w:shd w:val="clear" w:color="auto" w:fill="FFFFFF" w:themeFill="background1"/>
        <w:tabs>
          <w:tab w:val="left" w:pos="5954"/>
        </w:tabs>
        <w:spacing w:after="60" w:line="240" w:lineRule="auto"/>
        <w:jc w:val="both"/>
        <w:rPr>
          <w:lang w:val="es-ES"/>
        </w:rPr>
      </w:pPr>
      <w:r w:rsidRPr="007E67D1">
        <w:rPr>
          <w:lang w:val="es-ES"/>
        </w:rPr>
        <w:t xml:space="preserve">La necesidad urgente de un </w:t>
      </w:r>
      <w:r w:rsidRPr="00795CE8">
        <w:rPr>
          <w:i/>
          <w:iCs/>
          <w:lang w:val="es-ES"/>
        </w:rPr>
        <w:t>cambio fundamental en los regímenes nacionales y mundiales</w:t>
      </w:r>
      <w:r w:rsidRPr="007E67D1">
        <w:rPr>
          <w:lang w:val="es-ES"/>
        </w:rPr>
        <w:t>, alejándose de las economías insostenibles, explotadoras, extractiv</w:t>
      </w:r>
      <w:r w:rsidR="004F6571">
        <w:rPr>
          <w:lang w:val="es-ES"/>
        </w:rPr>
        <w:t>istas</w:t>
      </w:r>
      <w:r w:rsidR="004E3D12">
        <w:rPr>
          <w:lang w:val="es-ES"/>
        </w:rPr>
        <w:t xml:space="preserve"> y </w:t>
      </w:r>
      <w:r w:rsidR="00F41BA3" w:rsidRPr="00F41BA3">
        <w:rPr>
          <w:lang w:val="es-ES"/>
        </w:rPr>
        <w:t>centradas en gastos militares</w:t>
      </w:r>
      <w:r w:rsidR="00292F82">
        <w:rPr>
          <w:lang w:val="es-ES"/>
        </w:rPr>
        <w:t>,</w:t>
      </w:r>
      <w:r w:rsidR="00F41BA3" w:rsidRPr="00F41BA3">
        <w:rPr>
          <w:lang w:val="es-ES"/>
        </w:rPr>
        <w:t xml:space="preserve"> </w:t>
      </w:r>
      <w:r w:rsidRPr="007E67D1">
        <w:rPr>
          <w:lang w:val="es-ES"/>
        </w:rPr>
        <w:t>y en la gobernanza centralizada;</w:t>
      </w:r>
    </w:p>
    <w:p w14:paraId="21CD3BE8" w14:textId="31BC6E4B" w:rsidR="00D65954" w:rsidRPr="00A42094" w:rsidRDefault="00D65954" w:rsidP="00C4320E">
      <w:pPr>
        <w:pStyle w:val="ListParagraph"/>
        <w:numPr>
          <w:ilvl w:val="0"/>
          <w:numId w:val="13"/>
        </w:numPr>
        <w:shd w:val="clear" w:color="auto" w:fill="FFFFFF" w:themeFill="background1"/>
        <w:tabs>
          <w:tab w:val="left" w:pos="5954"/>
        </w:tabs>
        <w:spacing w:after="60" w:line="240" w:lineRule="auto"/>
        <w:contextualSpacing w:val="0"/>
        <w:jc w:val="both"/>
        <w:rPr>
          <w:lang w:val="es-ES"/>
        </w:rPr>
      </w:pPr>
      <w:r w:rsidRPr="00A42094">
        <w:rPr>
          <w:lang w:val="es-ES"/>
        </w:rPr>
        <w:t xml:space="preserve">El papel fundamental de los territorios de vida y </w:t>
      </w:r>
      <w:r w:rsidR="00605A91">
        <w:rPr>
          <w:lang w:val="es-ES"/>
        </w:rPr>
        <w:t xml:space="preserve">de </w:t>
      </w:r>
      <w:r w:rsidRPr="00A42094">
        <w:rPr>
          <w:lang w:val="es-ES"/>
        </w:rPr>
        <w:t xml:space="preserve">sus </w:t>
      </w:r>
      <w:r w:rsidRPr="00F53B9F">
        <w:rPr>
          <w:lang w:val="es-ES"/>
        </w:rPr>
        <w:t>custodios</w:t>
      </w:r>
      <w:r w:rsidR="00FD3C89" w:rsidRPr="00F53B9F">
        <w:rPr>
          <w:lang w:val="es-ES"/>
        </w:rPr>
        <w:t xml:space="preserve"> </w:t>
      </w:r>
      <w:r w:rsidRPr="00A42094">
        <w:rPr>
          <w:lang w:val="es-ES"/>
        </w:rPr>
        <w:t xml:space="preserve">para garantizar que las </w:t>
      </w:r>
      <w:r w:rsidRPr="00A42094">
        <w:rPr>
          <w:i/>
          <w:iCs/>
          <w:lang w:val="es-ES"/>
        </w:rPr>
        <w:t>generaciones futuras</w:t>
      </w:r>
      <w:r w:rsidRPr="00A42094">
        <w:rPr>
          <w:lang w:val="es-ES"/>
        </w:rPr>
        <w:t xml:space="preserve"> hereden un mundo diverso, justo y habitable.</w:t>
      </w:r>
    </w:p>
    <w:p w14:paraId="11524905" w14:textId="77777777" w:rsidR="001E40B3" w:rsidRDefault="001E40B3" w:rsidP="00FC6CF3">
      <w:pPr>
        <w:spacing w:after="0" w:line="240" w:lineRule="auto"/>
        <w:jc w:val="center"/>
        <w:rPr>
          <w:color w:val="002060"/>
          <w:kern w:val="0"/>
          <w:sz w:val="24"/>
          <w:szCs w:val="24"/>
          <w:lang w:val="es-ES"/>
          <w14:ligatures w14:val="none"/>
        </w:rPr>
      </w:pPr>
    </w:p>
    <w:p w14:paraId="598009BF" w14:textId="58BCEB74" w:rsidR="00D65954" w:rsidRPr="009139CC" w:rsidRDefault="00C64130" w:rsidP="00917336">
      <w:pPr>
        <w:spacing w:after="0" w:line="240" w:lineRule="auto"/>
        <w:jc w:val="center"/>
        <w:rPr>
          <w:color w:val="002060"/>
          <w:kern w:val="0"/>
          <w:sz w:val="24"/>
          <w:szCs w:val="24"/>
          <w:lang w:val="es-ES"/>
          <w14:ligatures w14:val="none"/>
        </w:rPr>
      </w:pPr>
      <w:r w:rsidRPr="00C64130">
        <w:rPr>
          <w:color w:val="002060"/>
          <w:kern w:val="0"/>
          <w:sz w:val="24"/>
          <w:szCs w:val="24"/>
          <w:lang w:val="es-ES"/>
          <w14:ligatures w14:val="none"/>
        </w:rPr>
        <w:t xml:space="preserve">Basándonos en nuestro sentimiento compartido de gratitud, afirmación </w:t>
      </w:r>
      <w:r w:rsidR="00586104" w:rsidRPr="009139CC">
        <w:rPr>
          <w:color w:val="002060"/>
          <w:kern w:val="0"/>
          <w:sz w:val="24"/>
          <w:szCs w:val="24"/>
          <w:lang w:val="es-ES"/>
          <w14:ligatures w14:val="none"/>
        </w:rPr>
        <w:t>y compromiso</w:t>
      </w:r>
      <w:r w:rsidR="00917336">
        <w:rPr>
          <w:color w:val="002060"/>
          <w:kern w:val="0"/>
          <w:sz w:val="24"/>
          <w:szCs w:val="24"/>
          <w:lang w:val="es-ES"/>
          <w14:ligatures w14:val="none"/>
        </w:rPr>
        <w:t xml:space="preserve"> </w:t>
      </w:r>
    </w:p>
    <w:p w14:paraId="2002D5C1" w14:textId="77777777" w:rsidR="00D65954" w:rsidRPr="00A42094" w:rsidRDefault="00D65954" w:rsidP="00FC6CF3">
      <w:pPr>
        <w:spacing w:after="0" w:line="240" w:lineRule="auto"/>
        <w:jc w:val="center"/>
        <w:rPr>
          <w:color w:val="002060"/>
          <w:kern w:val="0"/>
          <w:sz w:val="24"/>
          <w:szCs w:val="24"/>
          <w:lang w:val="es-ES"/>
          <w14:ligatures w14:val="none"/>
        </w:rPr>
      </w:pPr>
      <w:r w:rsidRPr="00A42094">
        <w:rPr>
          <w:color w:val="002060"/>
          <w:kern w:val="0"/>
          <w:sz w:val="24"/>
          <w:szCs w:val="24"/>
          <w:lang w:val="es-ES"/>
          <w14:ligatures w14:val="none"/>
        </w:rPr>
        <w:t xml:space="preserve">y actuando </w:t>
      </w:r>
      <w:r w:rsidRPr="00A42094">
        <w:rPr>
          <w:b/>
          <w:bCs/>
          <w:color w:val="002060"/>
          <w:kern w:val="0"/>
          <w:sz w:val="24"/>
          <w:szCs w:val="24"/>
          <w:lang w:val="es-ES"/>
          <w14:ligatures w14:val="none"/>
        </w:rPr>
        <w:t>en paz y colaboración</w:t>
      </w:r>
      <w:r w:rsidRPr="00A42094">
        <w:rPr>
          <w:color w:val="002060"/>
          <w:kern w:val="0"/>
          <w:sz w:val="24"/>
          <w:szCs w:val="24"/>
          <w:lang w:val="es-ES"/>
          <w14:ligatures w14:val="none"/>
        </w:rPr>
        <w:t xml:space="preserve"> con nuestras sociedades,</w:t>
      </w:r>
    </w:p>
    <w:p w14:paraId="27CF2023" w14:textId="708EF524" w:rsidR="00D65954" w:rsidRPr="009E755F" w:rsidRDefault="00586104" w:rsidP="00FC6CF3">
      <w:pPr>
        <w:spacing w:after="0" w:line="240" w:lineRule="auto"/>
        <w:jc w:val="center"/>
        <w:rPr>
          <w:color w:val="002060"/>
          <w:kern w:val="0"/>
          <w:sz w:val="24"/>
          <w:szCs w:val="24"/>
          <w:lang w:val="es-ES"/>
          <w14:ligatures w14:val="none"/>
        </w:rPr>
      </w:pPr>
      <w:r w:rsidRPr="00617B09">
        <w:rPr>
          <w:b/>
          <w:bCs/>
          <w:color w:val="002060"/>
          <w:kern w:val="0"/>
          <w:sz w:val="24"/>
          <w:szCs w:val="24"/>
          <w:lang w:val="es-ES"/>
          <w14:ligatures w14:val="none"/>
        </w:rPr>
        <w:t xml:space="preserve">nos aliamos </w:t>
      </w:r>
      <w:r w:rsidR="00D65954" w:rsidRPr="009E755F">
        <w:rPr>
          <w:b/>
          <w:bCs/>
          <w:color w:val="002060"/>
          <w:kern w:val="0"/>
          <w:sz w:val="24"/>
          <w:szCs w:val="24"/>
          <w:lang w:val="es-ES"/>
          <w14:ligatures w14:val="none"/>
        </w:rPr>
        <w:t>en solidaridad</w:t>
      </w:r>
      <w:r w:rsidR="009E755F">
        <w:rPr>
          <w:rStyle w:val="EndnoteReference"/>
          <w:b/>
          <w:bCs/>
          <w:color w:val="002060"/>
          <w:kern w:val="0"/>
          <w:sz w:val="24"/>
          <w:szCs w:val="24"/>
          <w:lang w:val="en-GB"/>
          <w14:ligatures w14:val="none"/>
        </w:rPr>
        <w:endnoteReference w:id="17"/>
      </w:r>
      <w:r w:rsidR="00D65954" w:rsidRPr="009E755F">
        <w:rPr>
          <w:color w:val="002060"/>
          <w:kern w:val="0"/>
          <w:sz w:val="24"/>
          <w:szCs w:val="24"/>
          <w:lang w:val="es-ES"/>
          <w14:ligatures w14:val="none"/>
        </w:rPr>
        <w:t xml:space="preserve"> hacia la</w:t>
      </w:r>
    </w:p>
    <w:p w14:paraId="50109C15" w14:textId="24E00FEF" w:rsidR="00D65954" w:rsidRPr="004822E6" w:rsidRDefault="00692846" w:rsidP="00FC6CF3">
      <w:pPr>
        <w:spacing w:after="0" w:line="240" w:lineRule="auto"/>
        <w:jc w:val="center"/>
        <w:rPr>
          <w:b/>
          <w:bCs/>
          <w:color w:val="002060"/>
          <w:kern w:val="0"/>
          <w:sz w:val="28"/>
          <w:szCs w:val="28"/>
          <w:lang w:val="es-ES"/>
          <w14:ligatures w14:val="none"/>
        </w:rPr>
      </w:pPr>
      <w:r w:rsidRPr="004822E6">
        <w:rPr>
          <w:b/>
          <w:bCs/>
          <w:color w:val="002060"/>
          <w:kern w:val="0"/>
          <w:sz w:val="28"/>
          <w:szCs w:val="28"/>
          <w:lang w:val="es-ES"/>
          <w14:ligatures w14:val="none"/>
        </w:rPr>
        <w:t>autodeterminación</w:t>
      </w:r>
      <w:r w:rsidR="00313F19">
        <w:rPr>
          <w:rStyle w:val="EndnoteReference"/>
          <w:b/>
          <w:bCs/>
          <w:color w:val="002060"/>
          <w:kern w:val="0"/>
          <w:sz w:val="28"/>
          <w:szCs w:val="28"/>
          <w:lang w:val="es-ES"/>
          <w14:ligatures w14:val="none"/>
        </w:rPr>
        <w:endnoteReference w:id="18"/>
      </w:r>
      <w:r w:rsidR="00D65954" w:rsidRPr="004822E6">
        <w:rPr>
          <w:b/>
          <w:bCs/>
          <w:color w:val="002060"/>
          <w:kern w:val="0"/>
          <w:sz w:val="28"/>
          <w:szCs w:val="28"/>
          <w:lang w:val="es-ES"/>
          <w14:ligatures w14:val="none"/>
        </w:rPr>
        <w:t xml:space="preserve"> sostenible de todos los </w:t>
      </w:r>
      <w:r w:rsidR="00D65954" w:rsidRPr="00F53B9F">
        <w:rPr>
          <w:b/>
          <w:bCs/>
          <w:color w:val="002060"/>
          <w:kern w:val="0"/>
          <w:sz w:val="28"/>
          <w:szCs w:val="28"/>
          <w:lang w:val="es-ES"/>
          <w14:ligatures w14:val="none"/>
        </w:rPr>
        <w:t>custodios</w:t>
      </w:r>
      <w:r w:rsidR="00FD3C89" w:rsidRPr="00292F82">
        <w:rPr>
          <w:b/>
          <w:bCs/>
          <w:color w:val="FF0000"/>
          <w:kern w:val="0"/>
          <w:sz w:val="28"/>
          <w:szCs w:val="28"/>
          <w:lang w:val="es-ES"/>
          <w14:ligatures w14:val="none"/>
        </w:rPr>
        <w:t xml:space="preserve"> </w:t>
      </w:r>
      <w:r w:rsidR="00D65954" w:rsidRPr="004822E6">
        <w:rPr>
          <w:b/>
          <w:bCs/>
          <w:color w:val="002060"/>
          <w:kern w:val="0"/>
          <w:sz w:val="28"/>
          <w:szCs w:val="28"/>
          <w:lang w:val="es-ES"/>
          <w14:ligatures w14:val="none"/>
        </w:rPr>
        <w:t>de territorios de vida.</w:t>
      </w:r>
    </w:p>
    <w:p w14:paraId="2840A267" w14:textId="77777777" w:rsidR="00D65954" w:rsidRPr="004822E6" w:rsidRDefault="00D65954" w:rsidP="00FC6CF3">
      <w:pPr>
        <w:spacing w:after="0" w:line="240" w:lineRule="auto"/>
        <w:jc w:val="center"/>
        <w:rPr>
          <w:color w:val="002060"/>
          <w:kern w:val="0"/>
          <w:sz w:val="24"/>
          <w:szCs w:val="24"/>
          <w:lang w:val="es-ES"/>
          <w14:ligatures w14:val="none"/>
        </w:rPr>
      </w:pPr>
    </w:p>
    <w:p w14:paraId="52A31BEA" w14:textId="4B0B1789" w:rsidR="00D65954" w:rsidRPr="00A42094" w:rsidRDefault="00D65954" w:rsidP="00FC6CF3">
      <w:pPr>
        <w:spacing w:after="0" w:line="240" w:lineRule="auto"/>
        <w:jc w:val="center"/>
        <w:rPr>
          <w:color w:val="002060"/>
          <w:kern w:val="0"/>
          <w:sz w:val="24"/>
          <w:szCs w:val="24"/>
          <w:lang w:val="es-ES"/>
          <w14:ligatures w14:val="none"/>
        </w:rPr>
      </w:pPr>
      <w:r w:rsidRPr="00A42094">
        <w:rPr>
          <w:color w:val="002060"/>
          <w:kern w:val="0"/>
          <w:sz w:val="24"/>
          <w:szCs w:val="24"/>
          <w:lang w:val="es-ES"/>
          <w14:ligatures w14:val="none"/>
        </w:rPr>
        <w:t xml:space="preserve">Organizados como parte de </w:t>
      </w:r>
      <w:r w:rsidR="00917336" w:rsidRPr="00C64130">
        <w:rPr>
          <w:color w:val="002060"/>
          <w:kern w:val="0"/>
          <w:sz w:val="24"/>
          <w:szCs w:val="24"/>
          <w:lang w:val="es-ES"/>
          <w14:ligatures w14:val="none"/>
        </w:rPr>
        <w:t xml:space="preserve">redes locales, nacionales, regionales y </w:t>
      </w:r>
      <w:r w:rsidR="00FA7818">
        <w:rPr>
          <w:color w:val="002060"/>
          <w:kern w:val="0"/>
          <w:sz w:val="24"/>
          <w:szCs w:val="24"/>
          <w:lang w:val="es-ES"/>
          <w14:ligatures w14:val="none"/>
        </w:rPr>
        <w:t>mundiales</w:t>
      </w:r>
      <w:r w:rsidR="00917336" w:rsidRPr="00C64130">
        <w:rPr>
          <w:color w:val="002060"/>
          <w:kern w:val="0"/>
          <w:sz w:val="24"/>
          <w:szCs w:val="24"/>
          <w:lang w:val="es-ES"/>
          <w14:ligatures w14:val="none"/>
        </w:rPr>
        <w:t xml:space="preserve">, </w:t>
      </w:r>
      <w:r w:rsidR="00FC48D5">
        <w:rPr>
          <w:color w:val="002060"/>
          <w:kern w:val="0"/>
          <w:sz w:val="24"/>
          <w:szCs w:val="24"/>
          <w:lang w:val="es-ES"/>
          <w14:ligatures w14:val="none"/>
        </w:rPr>
        <w:t>vamos</w:t>
      </w:r>
      <w:r w:rsidR="00605A91">
        <w:rPr>
          <w:color w:val="002060"/>
          <w:kern w:val="0"/>
          <w:sz w:val="24"/>
          <w:szCs w:val="24"/>
          <w:lang w:val="es-ES"/>
          <w14:ligatures w14:val="none"/>
        </w:rPr>
        <w:t xml:space="preserve"> a</w:t>
      </w:r>
      <w:r w:rsidRPr="00A42094">
        <w:rPr>
          <w:color w:val="002060"/>
          <w:kern w:val="0"/>
          <w:sz w:val="24"/>
          <w:szCs w:val="24"/>
          <w:lang w:val="es-ES"/>
          <w14:ligatures w14:val="none"/>
        </w:rPr>
        <w:t xml:space="preserve">: </w:t>
      </w:r>
    </w:p>
    <w:p w14:paraId="7F52CC8B" w14:textId="77777777" w:rsidR="00AD6C7C" w:rsidRPr="00A42094" w:rsidRDefault="00AD6C7C" w:rsidP="00FC6CF3">
      <w:pPr>
        <w:spacing w:after="0" w:line="240" w:lineRule="auto"/>
        <w:jc w:val="center"/>
        <w:rPr>
          <w:color w:val="002060"/>
          <w:kern w:val="0"/>
          <w:sz w:val="24"/>
          <w:szCs w:val="24"/>
          <w:lang w:val="es-ES"/>
          <w14:ligatures w14:val="none"/>
        </w:rPr>
      </w:pPr>
    </w:p>
    <w:p w14:paraId="0A3C6C6A" w14:textId="4345C8FE" w:rsidR="00D65954" w:rsidRPr="008511D9" w:rsidRDefault="00D65954" w:rsidP="00AD6C7C">
      <w:pPr>
        <w:pStyle w:val="ListParagraph"/>
        <w:numPr>
          <w:ilvl w:val="0"/>
          <w:numId w:val="3"/>
        </w:numPr>
        <w:shd w:val="clear" w:color="auto" w:fill="FFFFFF" w:themeFill="background1"/>
        <w:tabs>
          <w:tab w:val="left" w:pos="5954"/>
        </w:tabs>
        <w:spacing w:after="120" w:line="240" w:lineRule="auto"/>
        <w:contextualSpacing w:val="0"/>
        <w:jc w:val="both"/>
        <w:rPr>
          <w:lang w:val="es-ES"/>
        </w:rPr>
      </w:pPr>
      <w:r w:rsidRPr="008511D9">
        <w:rPr>
          <w:lang w:val="es-ES"/>
        </w:rPr>
        <w:t xml:space="preserve">Perseguir el </w:t>
      </w:r>
      <w:r w:rsidRPr="004105D5">
        <w:rPr>
          <w:b/>
          <w:bCs/>
          <w:lang w:val="es-ES"/>
        </w:rPr>
        <w:t>resurgimiento</w:t>
      </w:r>
      <w:r w:rsidRPr="008511D9">
        <w:rPr>
          <w:lang w:val="es-ES"/>
        </w:rPr>
        <w:t xml:space="preserve">, la </w:t>
      </w:r>
      <w:r w:rsidRPr="004105D5">
        <w:rPr>
          <w:b/>
          <w:bCs/>
          <w:lang w:val="es-ES"/>
        </w:rPr>
        <w:t>descolonización</w:t>
      </w:r>
      <w:r w:rsidRPr="008511D9">
        <w:rPr>
          <w:lang w:val="es-ES"/>
        </w:rPr>
        <w:t xml:space="preserve"> y el </w:t>
      </w:r>
      <w:r w:rsidRPr="004105D5">
        <w:rPr>
          <w:b/>
          <w:bCs/>
          <w:lang w:val="es-ES"/>
        </w:rPr>
        <w:t>autofortalecimiento</w:t>
      </w:r>
      <w:r w:rsidRPr="008511D9">
        <w:rPr>
          <w:lang w:val="es-ES"/>
        </w:rPr>
        <w:t xml:space="preserve"> de los </w:t>
      </w:r>
      <w:r w:rsidR="00605A91">
        <w:rPr>
          <w:lang w:val="es-ES"/>
        </w:rPr>
        <w:t>P</w:t>
      </w:r>
      <w:r w:rsidR="00703C67">
        <w:rPr>
          <w:lang w:val="es-ES"/>
        </w:rPr>
        <w:t xml:space="preserve">ueblos Indígenas y </w:t>
      </w:r>
      <w:r w:rsidR="00605A91">
        <w:rPr>
          <w:lang w:val="es-ES"/>
        </w:rPr>
        <w:t xml:space="preserve">las </w:t>
      </w:r>
      <w:r w:rsidR="00703C67">
        <w:rPr>
          <w:lang w:val="es-ES"/>
        </w:rPr>
        <w:t xml:space="preserve">comunidades </w:t>
      </w:r>
      <w:r w:rsidRPr="00F53B9F">
        <w:rPr>
          <w:lang w:val="es-ES"/>
        </w:rPr>
        <w:t>custodi</w:t>
      </w:r>
      <w:r w:rsidR="00292F82" w:rsidRPr="00F53B9F">
        <w:rPr>
          <w:lang w:val="es-ES"/>
        </w:rPr>
        <w:t>o</w:t>
      </w:r>
      <w:r w:rsidRPr="00F53B9F">
        <w:rPr>
          <w:lang w:val="es-ES"/>
        </w:rPr>
        <w:t>s</w:t>
      </w:r>
      <w:r w:rsidRPr="008511D9">
        <w:rPr>
          <w:lang w:val="es-ES"/>
        </w:rPr>
        <w:t xml:space="preserve">, y su </w:t>
      </w:r>
      <w:r w:rsidRPr="004105D5">
        <w:rPr>
          <w:b/>
          <w:bCs/>
          <w:lang w:val="es-ES"/>
        </w:rPr>
        <w:t>reconocimiento mutuo entre pares</w:t>
      </w:r>
      <w:r w:rsidRPr="008511D9">
        <w:rPr>
          <w:lang w:val="es-ES"/>
        </w:rPr>
        <w:t xml:space="preserve">, sobre la base de </w:t>
      </w:r>
      <w:r w:rsidRPr="004105D5">
        <w:rPr>
          <w:b/>
          <w:bCs/>
          <w:lang w:val="es-ES"/>
        </w:rPr>
        <w:t>relaciones renovadas</w:t>
      </w:r>
      <w:r w:rsidRPr="008511D9">
        <w:rPr>
          <w:lang w:val="es-ES"/>
        </w:rPr>
        <w:t xml:space="preserve"> y </w:t>
      </w:r>
      <w:r w:rsidR="00605A91">
        <w:rPr>
          <w:lang w:val="es-ES"/>
        </w:rPr>
        <w:t xml:space="preserve">de </w:t>
      </w:r>
      <w:r w:rsidRPr="004105D5">
        <w:rPr>
          <w:b/>
          <w:bCs/>
          <w:lang w:val="es-ES"/>
        </w:rPr>
        <w:t>responsabilidades</w:t>
      </w:r>
      <w:r w:rsidR="008511D9" w:rsidRPr="004105D5">
        <w:rPr>
          <w:rStyle w:val="EndnoteReference"/>
          <w:b/>
          <w:bCs/>
          <w:lang w:val="en-GB"/>
        </w:rPr>
        <w:endnoteReference w:id="19"/>
      </w:r>
      <w:r w:rsidRPr="004105D5">
        <w:rPr>
          <w:b/>
          <w:bCs/>
          <w:lang w:val="es-ES"/>
        </w:rPr>
        <w:t xml:space="preserve"> colectivas</w:t>
      </w:r>
      <w:r w:rsidRPr="008511D9">
        <w:rPr>
          <w:lang w:val="es-ES"/>
        </w:rPr>
        <w:t xml:space="preserve"> </w:t>
      </w:r>
      <w:r w:rsidR="00605A91">
        <w:rPr>
          <w:lang w:val="es-ES"/>
        </w:rPr>
        <w:t>con</w:t>
      </w:r>
      <w:r w:rsidRPr="008511D9">
        <w:rPr>
          <w:lang w:val="es-ES"/>
        </w:rPr>
        <w:t xml:space="preserve"> los territorios de vida;</w:t>
      </w:r>
    </w:p>
    <w:p w14:paraId="4B17C805" w14:textId="1C40341C" w:rsidR="00D65954" w:rsidRPr="008511D9" w:rsidRDefault="00D65954" w:rsidP="00AD6C7C">
      <w:pPr>
        <w:pStyle w:val="ListParagraph"/>
        <w:numPr>
          <w:ilvl w:val="0"/>
          <w:numId w:val="3"/>
        </w:numPr>
        <w:shd w:val="clear" w:color="auto" w:fill="FFFFFF" w:themeFill="background1"/>
        <w:tabs>
          <w:tab w:val="left" w:pos="5954"/>
        </w:tabs>
        <w:spacing w:after="120" w:line="240" w:lineRule="auto"/>
        <w:contextualSpacing w:val="0"/>
        <w:jc w:val="both"/>
        <w:rPr>
          <w:lang w:val="es-ES"/>
        </w:rPr>
      </w:pPr>
      <w:r w:rsidRPr="008511D9">
        <w:rPr>
          <w:lang w:val="es-ES"/>
        </w:rPr>
        <w:t xml:space="preserve">Perseguir el reconocimiento de los </w:t>
      </w:r>
      <w:r w:rsidRPr="000E7221">
        <w:rPr>
          <w:b/>
          <w:bCs/>
          <w:lang w:val="es-ES"/>
        </w:rPr>
        <w:t xml:space="preserve">derechos de los </w:t>
      </w:r>
      <w:r w:rsidR="00605A91">
        <w:rPr>
          <w:b/>
          <w:bCs/>
          <w:lang w:val="es-ES"/>
        </w:rPr>
        <w:t>P</w:t>
      </w:r>
      <w:r w:rsidRPr="000E7221">
        <w:rPr>
          <w:b/>
          <w:bCs/>
          <w:lang w:val="es-ES"/>
        </w:rPr>
        <w:t xml:space="preserve">ueblos </w:t>
      </w:r>
      <w:r w:rsidR="002854EB" w:rsidRPr="000E7221">
        <w:rPr>
          <w:b/>
          <w:bCs/>
          <w:lang w:val="es-ES"/>
        </w:rPr>
        <w:t>Indígenas</w:t>
      </w:r>
      <w:r w:rsidR="002854EB" w:rsidRPr="008511D9">
        <w:rPr>
          <w:lang w:val="es-ES"/>
        </w:rPr>
        <w:t xml:space="preserve"> </w:t>
      </w:r>
      <w:r w:rsidRPr="008511D9">
        <w:rPr>
          <w:lang w:val="es-ES"/>
        </w:rPr>
        <w:t xml:space="preserve">y </w:t>
      </w:r>
      <w:r w:rsidR="00D57067">
        <w:rPr>
          <w:lang w:val="es-ES"/>
        </w:rPr>
        <w:t xml:space="preserve">de </w:t>
      </w:r>
      <w:r w:rsidRPr="008511D9">
        <w:rPr>
          <w:lang w:val="es-ES"/>
        </w:rPr>
        <w:t xml:space="preserve">los </w:t>
      </w:r>
      <w:r w:rsidRPr="000E7221">
        <w:rPr>
          <w:b/>
          <w:bCs/>
          <w:lang w:val="es-ES"/>
        </w:rPr>
        <w:t>derechos colectivos de l</w:t>
      </w:r>
      <w:r w:rsidR="00902D25">
        <w:rPr>
          <w:b/>
          <w:bCs/>
          <w:lang w:val="es-ES"/>
        </w:rPr>
        <w:t>as</w:t>
      </w:r>
      <w:r w:rsidRPr="000E7221">
        <w:rPr>
          <w:b/>
          <w:bCs/>
          <w:lang w:val="es-ES"/>
        </w:rPr>
        <w:t xml:space="preserve"> </w:t>
      </w:r>
      <w:r w:rsidR="00902D25" w:rsidRPr="000E7221">
        <w:rPr>
          <w:b/>
          <w:bCs/>
          <w:lang w:val="es-ES"/>
        </w:rPr>
        <w:t>comuni</w:t>
      </w:r>
      <w:r w:rsidR="00902D25">
        <w:rPr>
          <w:b/>
          <w:bCs/>
          <w:lang w:val="es-ES"/>
        </w:rPr>
        <w:t xml:space="preserve">dades </w:t>
      </w:r>
      <w:r w:rsidRPr="000E7221">
        <w:rPr>
          <w:b/>
          <w:bCs/>
          <w:lang w:val="es-ES"/>
        </w:rPr>
        <w:t>custodi</w:t>
      </w:r>
      <w:r w:rsidR="00605A91">
        <w:rPr>
          <w:b/>
          <w:bCs/>
          <w:lang w:val="es-ES"/>
        </w:rPr>
        <w:t>a</w:t>
      </w:r>
      <w:r w:rsidRPr="000E7221">
        <w:rPr>
          <w:b/>
          <w:bCs/>
          <w:lang w:val="es-ES"/>
        </w:rPr>
        <w:t xml:space="preserve">s </w:t>
      </w:r>
      <w:r w:rsidRPr="00617B09">
        <w:rPr>
          <w:lang w:val="es-ES"/>
        </w:rPr>
        <w:t>para gobernar los territorios de vida</w:t>
      </w:r>
      <w:r w:rsidRPr="000E7221">
        <w:rPr>
          <w:b/>
          <w:bCs/>
          <w:lang w:val="es-ES"/>
        </w:rPr>
        <w:t xml:space="preserve"> </w:t>
      </w:r>
      <w:r w:rsidRPr="008511D9">
        <w:rPr>
          <w:lang w:val="es-ES"/>
        </w:rPr>
        <w:t xml:space="preserve">como sus </w:t>
      </w:r>
      <w:r w:rsidRPr="000E7221">
        <w:rPr>
          <w:b/>
          <w:bCs/>
          <w:lang w:val="es-ES"/>
        </w:rPr>
        <w:t>bienes comunes</w:t>
      </w:r>
      <w:r w:rsidR="000E7221">
        <w:rPr>
          <w:b/>
          <w:bCs/>
          <w:lang w:val="es-ES"/>
        </w:rPr>
        <w:t xml:space="preserve">, </w:t>
      </w:r>
      <w:r w:rsidRPr="008511D9">
        <w:rPr>
          <w:lang w:val="es-ES"/>
        </w:rPr>
        <w:t>necesario</w:t>
      </w:r>
      <w:r w:rsidR="000E7221">
        <w:rPr>
          <w:lang w:val="es-ES"/>
        </w:rPr>
        <w:t>s</w:t>
      </w:r>
      <w:r w:rsidRPr="008511D9">
        <w:rPr>
          <w:lang w:val="es-ES"/>
        </w:rPr>
        <w:t xml:space="preserve"> </w:t>
      </w:r>
      <w:r w:rsidRPr="000E7221">
        <w:rPr>
          <w:b/>
          <w:bCs/>
          <w:lang w:val="es-ES"/>
        </w:rPr>
        <w:t xml:space="preserve">para la </w:t>
      </w:r>
      <w:r w:rsidR="00B93767">
        <w:rPr>
          <w:b/>
          <w:bCs/>
          <w:lang w:val="es-ES"/>
        </w:rPr>
        <w:t>pervivencia</w:t>
      </w:r>
      <w:r w:rsidRPr="000E7221">
        <w:rPr>
          <w:b/>
          <w:bCs/>
          <w:lang w:val="es-ES"/>
        </w:rPr>
        <w:t xml:space="preserve"> de su cultura</w:t>
      </w:r>
      <w:r w:rsidRPr="008511D9">
        <w:rPr>
          <w:lang w:val="es-ES"/>
        </w:rPr>
        <w:t>;</w:t>
      </w:r>
      <w:r w:rsidR="008511D9">
        <w:rPr>
          <w:rStyle w:val="EndnoteReference"/>
          <w:lang w:val="en-GB"/>
        </w:rPr>
        <w:endnoteReference w:id="20"/>
      </w:r>
      <w:r w:rsidRPr="008511D9">
        <w:rPr>
          <w:lang w:val="es-ES"/>
        </w:rPr>
        <w:t xml:space="preserve"> </w:t>
      </w:r>
    </w:p>
    <w:p w14:paraId="6A61336B" w14:textId="1A22CFAF" w:rsidR="00D65954" w:rsidRPr="000E7221" w:rsidRDefault="00D65954" w:rsidP="00AD6C7C">
      <w:pPr>
        <w:pStyle w:val="ListParagraph"/>
        <w:numPr>
          <w:ilvl w:val="0"/>
          <w:numId w:val="3"/>
        </w:numPr>
        <w:shd w:val="clear" w:color="auto" w:fill="FFFFFF" w:themeFill="background1"/>
        <w:tabs>
          <w:tab w:val="left" w:pos="5954"/>
        </w:tabs>
        <w:spacing w:after="120" w:line="240" w:lineRule="auto"/>
        <w:contextualSpacing w:val="0"/>
        <w:jc w:val="both"/>
        <w:rPr>
          <w:lang w:val="es-ES"/>
        </w:rPr>
      </w:pPr>
      <w:r w:rsidRPr="000E7221">
        <w:rPr>
          <w:b/>
          <w:bCs/>
          <w:lang w:val="es-ES"/>
        </w:rPr>
        <w:t xml:space="preserve">Gobernar, gestionar y cuidar colectivamente </w:t>
      </w:r>
      <w:r w:rsidRPr="000E7221">
        <w:rPr>
          <w:lang w:val="es-ES"/>
        </w:rPr>
        <w:t xml:space="preserve">los territorios de vida como </w:t>
      </w:r>
      <w:r w:rsidR="00605A91">
        <w:rPr>
          <w:lang w:val="es-ES"/>
        </w:rPr>
        <w:t>P</w:t>
      </w:r>
      <w:r w:rsidRPr="000E7221">
        <w:rPr>
          <w:lang w:val="es-ES"/>
        </w:rPr>
        <w:t xml:space="preserve">ueblos </w:t>
      </w:r>
      <w:r w:rsidR="002854EB" w:rsidRPr="000E7221">
        <w:rPr>
          <w:lang w:val="es-ES"/>
        </w:rPr>
        <w:t xml:space="preserve">Indígenas </w:t>
      </w:r>
      <w:r w:rsidRPr="000E7221">
        <w:rPr>
          <w:lang w:val="es-ES"/>
        </w:rPr>
        <w:t xml:space="preserve">y </w:t>
      </w:r>
      <w:r w:rsidR="008327A6" w:rsidRPr="000E7221">
        <w:rPr>
          <w:lang w:val="es-ES"/>
        </w:rPr>
        <w:t>comuni</w:t>
      </w:r>
      <w:r w:rsidR="008327A6">
        <w:rPr>
          <w:lang w:val="es-ES"/>
        </w:rPr>
        <w:t xml:space="preserve">dades </w:t>
      </w:r>
      <w:r w:rsidRPr="00F53B9F">
        <w:rPr>
          <w:lang w:val="es-ES"/>
        </w:rPr>
        <w:t>custodi</w:t>
      </w:r>
      <w:r w:rsidR="00292F82" w:rsidRPr="00F53B9F">
        <w:rPr>
          <w:lang w:val="es-ES"/>
        </w:rPr>
        <w:t>o</w:t>
      </w:r>
      <w:r w:rsidRPr="00F53B9F">
        <w:rPr>
          <w:lang w:val="es-ES"/>
        </w:rPr>
        <w:t>s</w:t>
      </w:r>
      <w:r w:rsidRPr="000E7221">
        <w:rPr>
          <w:lang w:val="es-ES"/>
        </w:rPr>
        <w:t xml:space="preserve">, incluso </w:t>
      </w:r>
      <w:r w:rsidRPr="007D2257">
        <w:rPr>
          <w:b/>
          <w:bCs/>
          <w:lang w:val="es-ES"/>
        </w:rPr>
        <w:t>restaurándolos</w:t>
      </w:r>
      <w:r w:rsidRPr="000E7221">
        <w:rPr>
          <w:lang w:val="es-ES"/>
        </w:rPr>
        <w:t xml:space="preserve"> y </w:t>
      </w:r>
      <w:r w:rsidRPr="007D2257">
        <w:rPr>
          <w:b/>
          <w:bCs/>
          <w:lang w:val="es-ES"/>
        </w:rPr>
        <w:t>regenerándolos</w:t>
      </w:r>
      <w:r w:rsidRPr="000E7221">
        <w:rPr>
          <w:lang w:val="es-ES"/>
        </w:rPr>
        <w:t xml:space="preserve"> cuando los ecosistemas hayan sido degradados o la vida salvaje diezmada, para que las generaciones presentes y futuras aseguren su bienestar </w:t>
      </w:r>
      <w:r w:rsidRPr="00617B09">
        <w:rPr>
          <w:i/>
          <w:iCs/>
          <w:lang w:val="es-ES"/>
        </w:rPr>
        <w:t>en y como</w:t>
      </w:r>
      <w:r w:rsidRPr="000E7221">
        <w:rPr>
          <w:lang w:val="es-ES"/>
        </w:rPr>
        <w:t xml:space="preserve"> Naturaleza; </w:t>
      </w:r>
    </w:p>
    <w:p w14:paraId="2DFE7447" w14:textId="0401974A" w:rsidR="00D65954" w:rsidRPr="008327A6" w:rsidRDefault="00D65954" w:rsidP="00AD6C7C">
      <w:pPr>
        <w:pStyle w:val="ListParagraph"/>
        <w:numPr>
          <w:ilvl w:val="0"/>
          <w:numId w:val="3"/>
        </w:numPr>
        <w:shd w:val="clear" w:color="auto" w:fill="FFFFFF" w:themeFill="background1"/>
        <w:tabs>
          <w:tab w:val="left" w:pos="5954"/>
        </w:tabs>
        <w:spacing w:after="120" w:line="240" w:lineRule="auto"/>
        <w:contextualSpacing w:val="0"/>
        <w:jc w:val="both"/>
        <w:rPr>
          <w:lang w:val="es-ES"/>
        </w:rPr>
      </w:pPr>
      <w:r w:rsidRPr="008327A6">
        <w:rPr>
          <w:b/>
          <w:bCs/>
          <w:lang w:val="es-ES"/>
        </w:rPr>
        <w:t>Conservar</w:t>
      </w:r>
      <w:r w:rsidRPr="008327A6">
        <w:rPr>
          <w:lang w:val="es-ES"/>
        </w:rPr>
        <w:t xml:space="preserve"> los territorios de vida, impidiendo su fragmentación, privatización, militarización y comercialización, procurando que estén </w:t>
      </w:r>
      <w:r w:rsidRPr="007D2257">
        <w:rPr>
          <w:lang w:val="es-ES"/>
        </w:rPr>
        <w:t>libres para siempre del extractivismo</w:t>
      </w:r>
      <w:r w:rsidRPr="008327A6">
        <w:rPr>
          <w:lang w:val="es-ES"/>
        </w:rPr>
        <w:t xml:space="preserve"> o de cualquier otro </w:t>
      </w:r>
      <w:r w:rsidR="0018168E">
        <w:rPr>
          <w:lang w:val="es-ES"/>
        </w:rPr>
        <w:t>‘</w:t>
      </w:r>
      <w:r w:rsidRPr="008327A6">
        <w:rPr>
          <w:lang w:val="es-ES"/>
        </w:rPr>
        <w:t>desarrollo</w:t>
      </w:r>
      <w:r w:rsidR="0018168E">
        <w:rPr>
          <w:lang w:val="es-ES"/>
        </w:rPr>
        <w:t>’</w:t>
      </w:r>
      <w:r w:rsidRPr="008327A6">
        <w:rPr>
          <w:lang w:val="es-ES"/>
        </w:rPr>
        <w:t xml:space="preserve"> emprendido sin el </w:t>
      </w:r>
      <w:r w:rsidRPr="007D2257">
        <w:rPr>
          <w:b/>
          <w:bCs/>
          <w:lang w:val="es-ES"/>
        </w:rPr>
        <w:t>consentimiento libre, previo e informado</w:t>
      </w:r>
      <w:r w:rsidRPr="008327A6">
        <w:rPr>
          <w:lang w:val="es-ES"/>
        </w:rPr>
        <w:t xml:space="preserve"> de los custodios</w:t>
      </w:r>
      <w:r w:rsidR="00FD3C89">
        <w:rPr>
          <w:lang w:val="es-ES"/>
        </w:rPr>
        <w:t xml:space="preserve"> y las custodias</w:t>
      </w:r>
      <w:r w:rsidRPr="008327A6">
        <w:rPr>
          <w:lang w:val="es-ES"/>
        </w:rPr>
        <w:t>;</w:t>
      </w:r>
    </w:p>
    <w:p w14:paraId="15BF8A8F" w14:textId="245359ED" w:rsidR="00D65954" w:rsidRPr="001A48CB" w:rsidRDefault="00D65954" w:rsidP="00AD6C7C">
      <w:pPr>
        <w:pStyle w:val="ListParagraph"/>
        <w:numPr>
          <w:ilvl w:val="0"/>
          <w:numId w:val="3"/>
        </w:numPr>
        <w:shd w:val="clear" w:color="auto" w:fill="FFFFFF" w:themeFill="background1"/>
        <w:tabs>
          <w:tab w:val="left" w:pos="5954"/>
        </w:tabs>
        <w:spacing w:after="120" w:line="240" w:lineRule="auto"/>
        <w:contextualSpacing w:val="0"/>
        <w:jc w:val="both"/>
        <w:rPr>
          <w:lang w:val="es-ES"/>
        </w:rPr>
      </w:pPr>
      <w:r w:rsidRPr="001A48CB">
        <w:rPr>
          <w:b/>
          <w:bCs/>
          <w:lang w:val="es-ES"/>
        </w:rPr>
        <w:t>Defender</w:t>
      </w:r>
      <w:r w:rsidRPr="001A48CB">
        <w:rPr>
          <w:lang w:val="es-ES"/>
        </w:rPr>
        <w:t xml:space="preserve"> los territorios de vida y a sus custodios y defensores, y </w:t>
      </w:r>
      <w:r w:rsidRPr="001A48CB">
        <w:rPr>
          <w:b/>
          <w:bCs/>
          <w:lang w:val="es-ES"/>
        </w:rPr>
        <w:t>resistir</w:t>
      </w:r>
      <w:r w:rsidR="00605A91">
        <w:rPr>
          <w:b/>
          <w:bCs/>
          <w:lang w:val="es-ES"/>
        </w:rPr>
        <w:t>nos</w:t>
      </w:r>
      <w:r w:rsidRPr="001A48CB">
        <w:rPr>
          <w:b/>
          <w:bCs/>
          <w:lang w:val="es-ES"/>
        </w:rPr>
        <w:t xml:space="preserve"> </w:t>
      </w:r>
      <w:r w:rsidRPr="001A48CB">
        <w:rPr>
          <w:lang w:val="es-ES"/>
        </w:rPr>
        <w:t xml:space="preserve">a la gobernanza injusta de la Naturaleza, al desarrollo insostenible y a la </w:t>
      </w:r>
      <w:r w:rsidRPr="00617B09">
        <w:rPr>
          <w:i/>
          <w:iCs/>
          <w:lang w:val="es-ES"/>
        </w:rPr>
        <w:t>guerra perenne</w:t>
      </w:r>
      <w:r w:rsidRPr="001A48CB">
        <w:rPr>
          <w:lang w:val="es-ES"/>
        </w:rPr>
        <w:t xml:space="preserve"> dentro y fuera de los territorios de vida, valorando la frugalidad, el bienestar, los bienes comunes </w:t>
      </w:r>
      <w:r w:rsidR="00FA7818">
        <w:rPr>
          <w:lang w:val="es-ES"/>
        </w:rPr>
        <w:t>mundiales</w:t>
      </w:r>
      <w:r w:rsidRPr="001A48CB">
        <w:rPr>
          <w:lang w:val="es-ES"/>
        </w:rPr>
        <w:t xml:space="preserve"> y la paz en todas partes;</w:t>
      </w:r>
    </w:p>
    <w:p w14:paraId="56C5A42D" w14:textId="38DA5E0D" w:rsidR="00F36FF5" w:rsidRDefault="00D65954" w:rsidP="0033038B">
      <w:pPr>
        <w:pStyle w:val="ListParagraph"/>
        <w:numPr>
          <w:ilvl w:val="0"/>
          <w:numId w:val="3"/>
        </w:numPr>
        <w:shd w:val="clear" w:color="auto" w:fill="FFFFFF" w:themeFill="background1"/>
        <w:tabs>
          <w:tab w:val="left" w:pos="5954"/>
        </w:tabs>
        <w:spacing w:after="120" w:line="240" w:lineRule="auto"/>
        <w:contextualSpacing w:val="0"/>
        <w:jc w:val="both"/>
        <w:rPr>
          <w:lang w:val="es-ES"/>
        </w:rPr>
      </w:pPr>
      <w:r w:rsidRPr="001A48CB">
        <w:rPr>
          <w:lang w:val="es-ES"/>
        </w:rPr>
        <w:t xml:space="preserve">Buscar todas las dimensiones de la </w:t>
      </w:r>
      <w:r w:rsidRPr="001A48CB">
        <w:rPr>
          <w:b/>
          <w:bCs/>
          <w:lang w:val="es-ES"/>
        </w:rPr>
        <w:t>justicia social, medioambiental y climática</w:t>
      </w:r>
      <w:r w:rsidR="000D11A5">
        <w:rPr>
          <w:rStyle w:val="EndnoteReference"/>
          <w:b/>
          <w:bCs/>
          <w:lang w:val="es-ES"/>
        </w:rPr>
        <w:endnoteReference w:id="21"/>
      </w:r>
      <w:r w:rsidRPr="001A48CB">
        <w:rPr>
          <w:lang w:val="es-ES"/>
        </w:rPr>
        <w:t xml:space="preserve"> dentro y fuera de los territorios de vida.</w:t>
      </w:r>
    </w:p>
    <w:p w14:paraId="1B265835" w14:textId="77777777" w:rsidR="00E55076" w:rsidRDefault="00E55076" w:rsidP="00E55076">
      <w:pPr>
        <w:pStyle w:val="ListParagraph"/>
        <w:shd w:val="clear" w:color="auto" w:fill="FFFFFF" w:themeFill="background1"/>
        <w:tabs>
          <w:tab w:val="left" w:pos="5954"/>
        </w:tabs>
        <w:spacing w:after="120" w:line="240" w:lineRule="auto"/>
        <w:ind w:left="360"/>
        <w:contextualSpacing w:val="0"/>
        <w:jc w:val="both"/>
        <w:rPr>
          <w:lang w:val="es-ES"/>
        </w:rPr>
      </w:pPr>
    </w:p>
    <w:p w14:paraId="0B1A0307" w14:textId="77777777" w:rsidR="00817EA9" w:rsidRPr="00E55076" w:rsidRDefault="00817EA9" w:rsidP="00E55076">
      <w:pPr>
        <w:pStyle w:val="ListParagraph"/>
        <w:shd w:val="clear" w:color="auto" w:fill="FFFFFF" w:themeFill="background1"/>
        <w:tabs>
          <w:tab w:val="left" w:pos="5954"/>
        </w:tabs>
        <w:spacing w:after="120" w:line="240" w:lineRule="auto"/>
        <w:ind w:left="360"/>
        <w:contextualSpacing w:val="0"/>
        <w:jc w:val="both"/>
        <w:rPr>
          <w:lang w:val="es-ES"/>
        </w:rPr>
      </w:pPr>
    </w:p>
    <w:p w14:paraId="5996F7A9" w14:textId="50D0D628" w:rsidR="002F2AD0" w:rsidRPr="00BF405E" w:rsidRDefault="002F2AD0" w:rsidP="00E81EC9">
      <w:pPr>
        <w:spacing w:after="0" w:line="240" w:lineRule="auto"/>
        <w:jc w:val="right"/>
        <w:rPr>
          <w:color w:val="002060"/>
          <w:kern w:val="0"/>
          <w:sz w:val="24"/>
          <w:szCs w:val="24"/>
          <w:lang w:val="es-ES"/>
          <w14:ligatures w14:val="none"/>
        </w:rPr>
      </w:pPr>
      <w:r>
        <w:rPr>
          <w:color w:val="002060"/>
          <w:kern w:val="0"/>
          <w:sz w:val="24"/>
          <w:szCs w:val="24"/>
          <w:lang w:val="es-ES"/>
          <w14:ligatures w14:val="none"/>
        </w:rPr>
        <w:t>aprobad</w:t>
      </w:r>
      <w:r w:rsidR="00E81EC9">
        <w:rPr>
          <w:color w:val="002060"/>
          <w:kern w:val="0"/>
          <w:sz w:val="24"/>
          <w:szCs w:val="24"/>
          <w:lang w:val="es-ES"/>
          <w14:ligatures w14:val="none"/>
        </w:rPr>
        <w:t>o</w:t>
      </w:r>
      <w:r>
        <w:rPr>
          <w:color w:val="002060"/>
          <w:kern w:val="0"/>
          <w:sz w:val="24"/>
          <w:szCs w:val="24"/>
          <w:lang w:val="es-ES"/>
          <w14:ligatures w14:val="none"/>
        </w:rPr>
        <w:t xml:space="preserve"> por la Asamblea General del Consorcio TICCA el </w:t>
      </w:r>
      <w:r w:rsidRPr="00BF405E">
        <w:rPr>
          <w:color w:val="002060"/>
          <w:kern w:val="0"/>
          <w:sz w:val="24"/>
          <w:szCs w:val="24"/>
          <w:lang w:val="es-ES"/>
          <w14:ligatures w14:val="none"/>
        </w:rPr>
        <w:t>2</w:t>
      </w:r>
      <w:r>
        <w:rPr>
          <w:color w:val="002060"/>
          <w:kern w:val="0"/>
          <w:sz w:val="24"/>
          <w:szCs w:val="24"/>
          <w:lang w:val="es-ES"/>
          <w14:ligatures w14:val="none"/>
        </w:rPr>
        <w:t>8</w:t>
      </w:r>
      <w:r w:rsidRPr="00BF405E">
        <w:rPr>
          <w:color w:val="002060"/>
          <w:kern w:val="0"/>
          <w:sz w:val="24"/>
          <w:szCs w:val="24"/>
          <w:lang w:val="es-ES"/>
          <w14:ligatures w14:val="none"/>
        </w:rPr>
        <w:t xml:space="preserve"> de junio </w:t>
      </w:r>
      <w:r>
        <w:rPr>
          <w:color w:val="002060"/>
          <w:kern w:val="0"/>
          <w:sz w:val="24"/>
          <w:szCs w:val="24"/>
          <w:lang w:val="es-ES"/>
          <w14:ligatures w14:val="none"/>
        </w:rPr>
        <w:t xml:space="preserve">de </w:t>
      </w:r>
      <w:r w:rsidRPr="00BF405E">
        <w:rPr>
          <w:color w:val="002060"/>
          <w:kern w:val="0"/>
          <w:sz w:val="24"/>
          <w:szCs w:val="24"/>
          <w:lang w:val="es-ES"/>
          <w14:ligatures w14:val="none"/>
        </w:rPr>
        <w:t>2023</w:t>
      </w:r>
    </w:p>
    <w:p w14:paraId="42558210" w14:textId="0FA7F281" w:rsidR="000F5B84" w:rsidRDefault="000F5B84">
      <w:pPr>
        <w:rPr>
          <w:b/>
          <w:bCs/>
          <w:i/>
          <w:iCs/>
          <w:color w:val="002060"/>
          <w:lang w:val="es-ES"/>
        </w:rPr>
      </w:pPr>
    </w:p>
    <w:p w14:paraId="082A9580" w14:textId="77777777" w:rsidR="00E81EC9" w:rsidRDefault="00E81EC9">
      <w:pPr>
        <w:rPr>
          <w:b/>
          <w:bCs/>
          <w:color w:val="002060"/>
          <w:lang w:val="es-ES"/>
        </w:rPr>
      </w:pPr>
      <w:r>
        <w:rPr>
          <w:b/>
          <w:bCs/>
          <w:color w:val="002060"/>
          <w:lang w:val="es-ES"/>
        </w:rPr>
        <w:br w:type="page"/>
      </w:r>
    </w:p>
    <w:p w14:paraId="3D31D880" w14:textId="76B490F9" w:rsidR="0033038B" w:rsidRPr="00C36CAD" w:rsidRDefault="0033038B" w:rsidP="0033038B">
      <w:pPr>
        <w:rPr>
          <w:b/>
          <w:bCs/>
          <w:color w:val="002060"/>
          <w:lang w:val="es-ES"/>
        </w:rPr>
      </w:pPr>
      <w:r w:rsidRPr="00C36CAD">
        <w:rPr>
          <w:b/>
          <w:bCs/>
          <w:color w:val="002060"/>
          <w:lang w:val="es-ES"/>
        </w:rPr>
        <w:lastRenderedPageBreak/>
        <w:t>Notas explicativas del Manifiesto por los territorios de vida</w:t>
      </w:r>
    </w:p>
    <w:sectPr w:rsidR="0033038B" w:rsidRPr="00C36C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901EB" w14:textId="77777777" w:rsidR="00E974B4" w:rsidRDefault="00E974B4" w:rsidP="000B3A1A">
      <w:pPr>
        <w:spacing w:after="0" w:line="240" w:lineRule="auto"/>
      </w:pPr>
      <w:r>
        <w:separator/>
      </w:r>
    </w:p>
  </w:endnote>
  <w:endnote w:type="continuationSeparator" w:id="0">
    <w:p w14:paraId="2C43670D" w14:textId="77777777" w:rsidR="00E974B4" w:rsidRDefault="00E974B4" w:rsidP="000B3A1A">
      <w:pPr>
        <w:spacing w:after="0" w:line="240" w:lineRule="auto"/>
      </w:pPr>
      <w:r>
        <w:continuationSeparator/>
      </w:r>
    </w:p>
  </w:endnote>
  <w:endnote w:id="1">
    <w:p w14:paraId="665A245E" w14:textId="43B65112" w:rsidR="00AD5840" w:rsidRPr="00F53B9F" w:rsidRDefault="00AD5840" w:rsidP="00220F68">
      <w:pPr>
        <w:pStyle w:val="EndnoteText"/>
        <w:rPr>
          <w:lang w:val="es-ES"/>
        </w:rPr>
      </w:pPr>
      <w:r w:rsidRPr="00993C47">
        <w:rPr>
          <w:rStyle w:val="EndnoteReference"/>
        </w:rPr>
        <w:endnoteRef/>
      </w:r>
      <w:r w:rsidRPr="00993C47">
        <w:rPr>
          <w:lang w:val="es-ES"/>
        </w:rPr>
        <w:t xml:space="preserve"> La necesidad de un ‘Manifiesto p</w:t>
      </w:r>
      <w:r>
        <w:rPr>
          <w:lang w:val="es-ES"/>
        </w:rPr>
        <w:t>or</w:t>
      </w:r>
      <w:r w:rsidRPr="00993C47">
        <w:rPr>
          <w:lang w:val="es-ES"/>
        </w:rPr>
        <w:t xml:space="preserve"> los territorios de vida’ fue establecida por el </w:t>
      </w:r>
      <w:r w:rsidR="00FD1DA0">
        <w:fldChar w:fldCharType="begin"/>
      </w:r>
      <w:r w:rsidR="00FD1DA0" w:rsidRPr="002F2AD0">
        <w:rPr>
          <w:lang w:val="es-ES"/>
        </w:rPr>
        <w:instrText>HYPERLINK "https://www.iccaconsortium.org/es/inicio/"</w:instrText>
      </w:r>
      <w:r w:rsidR="00FD1DA0">
        <w:fldChar w:fldCharType="separate"/>
      </w:r>
      <w:r w:rsidRPr="003834F8">
        <w:rPr>
          <w:rStyle w:val="Hyperlink"/>
          <w:lang w:val="es-ES"/>
        </w:rPr>
        <w:t>Consorcio TICCA</w:t>
      </w:r>
      <w:r w:rsidR="00FD1DA0">
        <w:rPr>
          <w:rStyle w:val="Hyperlink"/>
          <w:lang w:val="es-ES"/>
        </w:rPr>
        <w:fldChar w:fldCharType="end"/>
      </w:r>
      <w:r w:rsidRPr="00993C47">
        <w:rPr>
          <w:lang w:val="es-ES"/>
        </w:rPr>
        <w:t xml:space="preserve"> en enero de 2019.  Desde entonces, han tenido lugar intercambios específicos durante las reuniones del Consorcio y las asambleas internacionales y regionales, y se han producido una serie de declaraciones relevantes.  A partir de ellas, así como de informes, publicaciones y debates por correo electrónico entre </w:t>
      </w:r>
      <w:r>
        <w:rPr>
          <w:lang w:val="es-ES"/>
        </w:rPr>
        <w:t>M</w:t>
      </w:r>
      <w:r w:rsidRPr="00993C47">
        <w:rPr>
          <w:lang w:val="es-ES"/>
        </w:rPr>
        <w:t xml:space="preserve">iembros </w:t>
      </w:r>
      <w:r>
        <w:rPr>
          <w:lang w:val="es-ES"/>
        </w:rPr>
        <w:t xml:space="preserve">y Miembros Honorarios </w:t>
      </w:r>
      <w:r w:rsidRPr="00993C47">
        <w:rPr>
          <w:lang w:val="es-ES"/>
        </w:rPr>
        <w:t xml:space="preserve">desde 2008, se llevó a cabo un ejercicio específico centrado en el Manifiesto entre los </w:t>
      </w:r>
      <w:r>
        <w:rPr>
          <w:lang w:val="es-ES"/>
        </w:rPr>
        <w:t>M</w:t>
      </w:r>
      <w:r w:rsidRPr="00993C47">
        <w:rPr>
          <w:lang w:val="es-ES"/>
        </w:rPr>
        <w:t xml:space="preserve">iembros </w:t>
      </w:r>
      <w:r>
        <w:rPr>
          <w:lang w:val="es-ES"/>
        </w:rPr>
        <w:t xml:space="preserve">y los Miembros Honorarios </w:t>
      </w:r>
      <w:r w:rsidRPr="00993C47">
        <w:rPr>
          <w:lang w:val="es-ES"/>
        </w:rPr>
        <w:t xml:space="preserve">del Consorcio en 2022.  El ejercicio duró unos meses y sus resultados fueron recogidos por la </w:t>
      </w:r>
      <w:r>
        <w:rPr>
          <w:lang w:val="es-ES"/>
        </w:rPr>
        <w:t>S</w:t>
      </w:r>
      <w:r w:rsidRPr="00993C47">
        <w:rPr>
          <w:lang w:val="es-ES"/>
        </w:rPr>
        <w:t xml:space="preserve">ecretaría. A partir de todo ello, y </w:t>
      </w:r>
      <w:r>
        <w:rPr>
          <w:lang w:val="es-ES"/>
        </w:rPr>
        <w:t>basándose</w:t>
      </w:r>
      <w:r w:rsidRPr="00993C47">
        <w:rPr>
          <w:lang w:val="es-ES"/>
        </w:rPr>
        <w:t xml:space="preserve"> </w:t>
      </w:r>
      <w:r>
        <w:rPr>
          <w:lang w:val="es-ES"/>
        </w:rPr>
        <w:t xml:space="preserve">en </w:t>
      </w:r>
      <w:r w:rsidRPr="00993C47">
        <w:rPr>
          <w:lang w:val="es-ES"/>
        </w:rPr>
        <w:t xml:space="preserve">la misión y visión existentes </w:t>
      </w:r>
      <w:r>
        <w:rPr>
          <w:lang w:val="es-ES"/>
        </w:rPr>
        <w:t xml:space="preserve">en </w:t>
      </w:r>
      <w:r w:rsidRPr="00993C47">
        <w:rPr>
          <w:lang w:val="es-ES"/>
        </w:rPr>
        <w:t xml:space="preserve">el Consorcio, el Consejo de </w:t>
      </w:r>
      <w:r w:rsidR="00C00AF6" w:rsidRPr="00F53B9F">
        <w:rPr>
          <w:lang w:val="es-ES"/>
        </w:rPr>
        <w:t>Sabios</w:t>
      </w:r>
      <w:r w:rsidRPr="00F53B9F">
        <w:rPr>
          <w:lang w:val="es-ES"/>
        </w:rPr>
        <w:t xml:space="preserve"> elaboró un primer borrador de este Manifiesto en abril de 2023. El borrador fue rápidamente revisado y comentado por los </w:t>
      </w:r>
      <w:r w:rsidR="00C00AF6" w:rsidRPr="00F53B9F">
        <w:rPr>
          <w:lang w:val="es-ES"/>
        </w:rPr>
        <w:t>integrantes</w:t>
      </w:r>
      <w:r w:rsidRPr="00F53B9F">
        <w:rPr>
          <w:lang w:val="es-ES"/>
        </w:rPr>
        <w:t xml:space="preserve"> del Consejo y la Secretaría, y se recopilaron otros borradores que se enviaron a tod</w:t>
      </w:r>
      <w:r w:rsidR="00C00AF6" w:rsidRPr="00F53B9F">
        <w:rPr>
          <w:lang w:val="es-ES"/>
        </w:rPr>
        <w:t xml:space="preserve">a la membresía </w:t>
      </w:r>
      <w:r w:rsidRPr="00F53B9F">
        <w:rPr>
          <w:lang w:val="es-ES"/>
        </w:rPr>
        <w:t xml:space="preserve">del Consorcio TICCA para que los comentaran. La versión actual integra los abundantes comentarios recibidos por escrito y durante los debates en línea.  El Manifiesto consta de tres partes. La </w:t>
      </w:r>
      <w:r w:rsidRPr="00F53B9F">
        <w:rPr>
          <w:b/>
          <w:bCs/>
          <w:lang w:val="es-ES"/>
        </w:rPr>
        <w:t>primera parte</w:t>
      </w:r>
      <w:r w:rsidRPr="00F53B9F">
        <w:rPr>
          <w:lang w:val="es-ES"/>
        </w:rPr>
        <w:t xml:space="preserve"> no es un preámbulo, sino </w:t>
      </w:r>
      <w:r w:rsidRPr="00F53B9F">
        <w:rPr>
          <w:b/>
          <w:bCs/>
          <w:lang w:val="es-ES"/>
        </w:rPr>
        <w:t>una llamada al agradecimiento y a la unidad</w:t>
      </w:r>
      <w:r w:rsidRPr="00F53B9F">
        <w:rPr>
          <w:lang w:val="es-ES"/>
        </w:rPr>
        <w:t xml:space="preserve">, algo que hemos compartido al comienzo de la mayoría de las reuniones del Consorcio TICCA en diversos continentes. Le sigue una necesaria especificación de que el Manifiesto es el resultado de la alianza solidaria entre dos grupos diferentes de personas: 1. Los Pueblos Indígenas y las comunidades </w:t>
      </w:r>
      <w:r w:rsidR="00292F82" w:rsidRPr="00F53B9F">
        <w:rPr>
          <w:lang w:val="es-ES"/>
        </w:rPr>
        <w:t xml:space="preserve">que se reconocen como </w:t>
      </w:r>
      <w:r w:rsidRPr="00F53B9F">
        <w:rPr>
          <w:lang w:val="es-ES"/>
        </w:rPr>
        <w:t>custodi</w:t>
      </w:r>
      <w:r w:rsidR="00292F82" w:rsidRPr="00F53B9F">
        <w:rPr>
          <w:lang w:val="es-ES"/>
        </w:rPr>
        <w:t>os</w:t>
      </w:r>
      <w:r w:rsidR="00CB481F" w:rsidRPr="00F53B9F">
        <w:rPr>
          <w:lang w:val="es-ES"/>
        </w:rPr>
        <w:t xml:space="preserve"> </w:t>
      </w:r>
      <w:r w:rsidRPr="00F53B9F">
        <w:rPr>
          <w:lang w:val="es-ES"/>
        </w:rPr>
        <w:t xml:space="preserve">y 2. </w:t>
      </w:r>
      <w:r w:rsidR="00CB481F" w:rsidRPr="00F53B9F">
        <w:rPr>
          <w:lang w:val="es-ES"/>
        </w:rPr>
        <w:t>s</w:t>
      </w:r>
      <w:r w:rsidRPr="00F53B9F">
        <w:rPr>
          <w:lang w:val="es-ES"/>
        </w:rPr>
        <w:t xml:space="preserve">us partidarios. La </w:t>
      </w:r>
      <w:r w:rsidRPr="00F53B9F">
        <w:rPr>
          <w:b/>
          <w:bCs/>
          <w:lang w:val="es-ES"/>
        </w:rPr>
        <w:t>segunda parte</w:t>
      </w:r>
      <w:r w:rsidRPr="00F53B9F">
        <w:rPr>
          <w:lang w:val="es-ES"/>
        </w:rPr>
        <w:t xml:space="preserve"> es un compromiso para continuar preservando los muchos </w:t>
      </w:r>
      <w:r w:rsidRPr="00F53B9F">
        <w:rPr>
          <w:b/>
          <w:bCs/>
          <w:lang w:val="es-ES"/>
        </w:rPr>
        <w:t>valores de los territorios de vida</w:t>
      </w:r>
      <w:r w:rsidRPr="00F53B9F">
        <w:rPr>
          <w:lang w:val="es-ES"/>
        </w:rPr>
        <w:t xml:space="preserve"> y la </w:t>
      </w:r>
      <w:r w:rsidRPr="00F53B9F">
        <w:rPr>
          <w:b/>
          <w:bCs/>
          <w:lang w:val="es-ES"/>
        </w:rPr>
        <w:t>diversidad de culturas</w:t>
      </w:r>
      <w:r w:rsidRPr="00F53B9F">
        <w:rPr>
          <w:lang w:val="es-ES"/>
        </w:rPr>
        <w:t xml:space="preserve"> que los nutren. También describe algunos problemas y dificultades actuales, enumerados bajo el epígrafe ‘</w:t>
      </w:r>
      <w:r w:rsidR="00005907" w:rsidRPr="00F53B9F">
        <w:rPr>
          <w:lang w:val="es-ES"/>
        </w:rPr>
        <w:t>concienciación</w:t>
      </w:r>
      <w:r w:rsidRPr="00F53B9F">
        <w:rPr>
          <w:lang w:val="es-ES"/>
        </w:rPr>
        <w:t xml:space="preserve">, organización y acción’, que esbozan </w:t>
      </w:r>
      <w:r w:rsidRPr="00F53B9F">
        <w:rPr>
          <w:b/>
          <w:bCs/>
          <w:lang w:val="es-ES"/>
        </w:rPr>
        <w:t xml:space="preserve">el contexto </w:t>
      </w:r>
      <w:r w:rsidRPr="00F53B9F">
        <w:rPr>
          <w:lang w:val="es-ES"/>
        </w:rPr>
        <w:t xml:space="preserve">que dio origen al Manifiesto. La </w:t>
      </w:r>
      <w:r w:rsidRPr="00F53B9F">
        <w:rPr>
          <w:b/>
          <w:bCs/>
          <w:lang w:val="es-ES"/>
        </w:rPr>
        <w:t>tercera parte</w:t>
      </w:r>
      <w:r w:rsidRPr="00F53B9F">
        <w:rPr>
          <w:lang w:val="es-ES"/>
        </w:rPr>
        <w:t xml:space="preserve"> comienza nombrando el </w:t>
      </w:r>
      <w:r w:rsidRPr="00F53B9F">
        <w:rPr>
          <w:b/>
          <w:bCs/>
          <w:lang w:val="es-ES"/>
        </w:rPr>
        <w:t>objetivo general y la visión</w:t>
      </w:r>
      <w:r w:rsidRPr="00F53B9F">
        <w:rPr>
          <w:lang w:val="es-ES"/>
        </w:rPr>
        <w:t xml:space="preserve"> de las organizaciones y personas que suscribirán el Manifiesto. A esto le sigue el </w:t>
      </w:r>
      <w:r w:rsidRPr="00F53B9F">
        <w:rPr>
          <w:b/>
          <w:bCs/>
          <w:lang w:val="es-ES"/>
        </w:rPr>
        <w:t>compromiso de actuar</w:t>
      </w:r>
      <w:r w:rsidRPr="00F53B9F">
        <w:rPr>
          <w:lang w:val="es-ES"/>
        </w:rPr>
        <w:t>. Queda implícito que el Consorcio TICCA podría cambiar de nombre y convertirse en una Alianza (¿</w:t>
      </w:r>
      <w:r w:rsidR="00F416A6" w:rsidRPr="00F53B9F">
        <w:rPr>
          <w:lang w:val="es-ES"/>
        </w:rPr>
        <w:t>mundial</w:t>
      </w:r>
      <w:r w:rsidRPr="00F53B9F">
        <w:rPr>
          <w:lang w:val="es-ES"/>
        </w:rPr>
        <w:t xml:space="preserve">? ¿multinivel? ¿solidaria?) para los territorios de vida. Evidentemente, </w:t>
      </w:r>
      <w:r w:rsidRPr="00F53B9F">
        <w:rPr>
          <w:b/>
          <w:bCs/>
          <w:lang w:val="es-ES"/>
        </w:rPr>
        <w:t xml:space="preserve">este Manifiesto no es para todos los Pueblos Indígenas y </w:t>
      </w:r>
      <w:r w:rsidR="00BC303D" w:rsidRPr="00F53B9F">
        <w:rPr>
          <w:b/>
          <w:bCs/>
          <w:lang w:val="es-ES"/>
        </w:rPr>
        <w:t xml:space="preserve">las </w:t>
      </w:r>
      <w:r w:rsidRPr="00F53B9F">
        <w:rPr>
          <w:b/>
          <w:bCs/>
          <w:lang w:val="es-ES"/>
        </w:rPr>
        <w:t>comunidades locales, sino s</w:t>
      </w:r>
      <w:r w:rsidR="00F416A6" w:rsidRPr="00F53B9F">
        <w:rPr>
          <w:b/>
          <w:bCs/>
          <w:lang w:val="es-ES"/>
        </w:rPr>
        <w:t>o</w:t>
      </w:r>
      <w:r w:rsidRPr="00F53B9F">
        <w:rPr>
          <w:b/>
          <w:bCs/>
          <w:lang w:val="es-ES"/>
        </w:rPr>
        <w:t>lo para aquellos que se autoidentifican y reconocen mutuamente como custodios de territorios de vida y buscan un nivel de autodeterminación adecuado a sus circunstancias.</w:t>
      </w:r>
      <w:r w:rsidRPr="00F53B9F">
        <w:rPr>
          <w:lang w:val="es-ES"/>
        </w:rPr>
        <w:t xml:space="preserve"> </w:t>
      </w:r>
    </w:p>
    <w:p w14:paraId="6A8085CF" w14:textId="77777777" w:rsidR="00AD5840" w:rsidRPr="00F53B9F" w:rsidRDefault="00AD5840" w:rsidP="00220F68">
      <w:pPr>
        <w:pStyle w:val="EndnoteText"/>
        <w:rPr>
          <w:lang w:val="es-ES"/>
        </w:rPr>
      </w:pPr>
    </w:p>
  </w:endnote>
  <w:endnote w:id="2">
    <w:p w14:paraId="6EEECE57" w14:textId="2BFA35EF" w:rsidR="00AD5840" w:rsidRPr="00F53B9F" w:rsidRDefault="00AD5840" w:rsidP="00BF4CB5">
      <w:pPr>
        <w:pStyle w:val="EndnoteText"/>
        <w:rPr>
          <w:lang w:val="es-ES"/>
        </w:rPr>
      </w:pPr>
      <w:r w:rsidRPr="00F53B9F">
        <w:rPr>
          <w:rStyle w:val="EndnoteReference"/>
        </w:rPr>
        <w:endnoteRef/>
      </w:r>
      <w:r w:rsidRPr="00F53B9F">
        <w:rPr>
          <w:lang w:val="es-ES"/>
        </w:rPr>
        <w:t xml:space="preserve"> El término </w:t>
      </w:r>
      <w:r w:rsidRPr="00F53B9F">
        <w:rPr>
          <w:b/>
          <w:bCs/>
          <w:lang w:val="es-ES"/>
        </w:rPr>
        <w:t>'territorios de vida</w:t>
      </w:r>
      <w:r w:rsidRPr="00F53B9F">
        <w:rPr>
          <w:lang w:val="es-ES"/>
        </w:rPr>
        <w:t xml:space="preserve">' </w:t>
      </w:r>
      <w:r w:rsidRPr="00F53B9F">
        <w:rPr>
          <w:b/>
          <w:bCs/>
          <w:lang w:val="es-ES"/>
        </w:rPr>
        <w:t>no está en mayúsculas</w:t>
      </w:r>
      <w:r w:rsidRPr="00F53B9F">
        <w:rPr>
          <w:lang w:val="es-ES"/>
        </w:rPr>
        <w:t xml:space="preserve"> y proponemos </w:t>
      </w:r>
      <w:r w:rsidRPr="00F53B9F">
        <w:rPr>
          <w:b/>
          <w:bCs/>
          <w:lang w:val="es-ES"/>
        </w:rPr>
        <w:t>NO abreviarlo como ToL</w:t>
      </w:r>
      <w:r w:rsidRPr="00F53B9F">
        <w:rPr>
          <w:lang w:val="es-ES"/>
        </w:rPr>
        <w:t xml:space="preserve"> (por sus siglas en inglés) para</w:t>
      </w:r>
      <w:r w:rsidR="00F416A6" w:rsidRPr="00F53B9F">
        <w:rPr>
          <w:lang w:val="es-ES"/>
        </w:rPr>
        <w:t xml:space="preserve"> enfatizar </w:t>
      </w:r>
      <w:r w:rsidRPr="00F53B9F">
        <w:rPr>
          <w:lang w:val="es-ES"/>
        </w:rPr>
        <w:t xml:space="preserve">que el término no es una etiqueta sino un término de </w:t>
      </w:r>
      <w:r w:rsidRPr="00F53B9F">
        <w:rPr>
          <w:i/>
          <w:iCs/>
          <w:lang w:val="es-ES"/>
        </w:rPr>
        <w:t>lingua franca</w:t>
      </w:r>
      <w:r w:rsidRPr="00F53B9F">
        <w:rPr>
          <w:lang w:val="es-ES"/>
        </w:rPr>
        <w:t xml:space="preserve"> para describir un fenómeno importante, extendido y diverso. </w:t>
      </w:r>
      <w:r w:rsidRPr="00F53B9F">
        <w:rPr>
          <w:b/>
          <w:bCs/>
          <w:lang w:val="es-ES"/>
        </w:rPr>
        <w:t>‘Territorio de vida’ y ‘custodios’ son conceptos interdependientes</w:t>
      </w:r>
      <w:r w:rsidRPr="00F53B9F">
        <w:rPr>
          <w:lang w:val="es-ES"/>
        </w:rPr>
        <w:t>, es decir, un territorio de vida es un territorio que nutre a un Pueblo Indígena o a una comunidad custodi</w:t>
      </w:r>
      <w:r w:rsidR="00747231" w:rsidRPr="00F53B9F">
        <w:rPr>
          <w:lang w:val="es-ES"/>
        </w:rPr>
        <w:t>o</w:t>
      </w:r>
      <w:r w:rsidRPr="00F53B9F">
        <w:rPr>
          <w:lang w:val="es-ES"/>
        </w:rPr>
        <w:t xml:space="preserve">, y un Pueblo Indígena o </w:t>
      </w:r>
      <w:r w:rsidR="00BC303D" w:rsidRPr="00F53B9F">
        <w:rPr>
          <w:lang w:val="es-ES"/>
        </w:rPr>
        <w:t xml:space="preserve">una </w:t>
      </w:r>
      <w:r w:rsidRPr="00F53B9F">
        <w:rPr>
          <w:lang w:val="es-ES"/>
        </w:rPr>
        <w:t>comunidad custodi</w:t>
      </w:r>
      <w:r w:rsidR="00747231" w:rsidRPr="00F53B9F">
        <w:rPr>
          <w:lang w:val="es-ES"/>
        </w:rPr>
        <w:t>o</w:t>
      </w:r>
      <w:r w:rsidR="00FD3C89" w:rsidRPr="00F53B9F">
        <w:rPr>
          <w:lang w:val="es-ES"/>
        </w:rPr>
        <w:t xml:space="preserve"> </w:t>
      </w:r>
      <w:r w:rsidR="00F416A6" w:rsidRPr="00F53B9F">
        <w:rPr>
          <w:lang w:val="es-ES"/>
        </w:rPr>
        <w:t xml:space="preserve">cuida </w:t>
      </w:r>
      <w:r w:rsidRPr="00F53B9F">
        <w:rPr>
          <w:lang w:val="es-ES"/>
        </w:rPr>
        <w:t>un territorio de vida. También decimos que los custodios</w:t>
      </w:r>
      <w:r w:rsidR="00FD3C89" w:rsidRPr="00F53B9F">
        <w:rPr>
          <w:lang w:val="es-ES"/>
        </w:rPr>
        <w:t xml:space="preserve"> </w:t>
      </w:r>
      <w:r w:rsidRPr="00F53B9F">
        <w:rPr>
          <w:lang w:val="es-ES"/>
        </w:rPr>
        <w:t>incluyen a “...</w:t>
      </w:r>
      <w:r w:rsidR="00BC303D" w:rsidRPr="00F53B9F">
        <w:rPr>
          <w:lang w:val="es-ES"/>
        </w:rPr>
        <w:t>las comunidades humanas móviles y asentadas que evolucionaron vinculándose con los bosques, las praderas, las montañas, las llanuras, las islas, los lagos, las tierras áridas, los humedales, los ríos, la tundra, los glaciares y los entornos costeros y marinos que, a su vez, sostuvieron durante milenios sus medios de vida, sus identidades y sus facultades para cuidar</w:t>
      </w:r>
      <w:r w:rsidRPr="00F53B9F">
        <w:rPr>
          <w:lang w:val="es-ES"/>
        </w:rPr>
        <w:t xml:space="preserve">”.  </w:t>
      </w:r>
      <w:r w:rsidRPr="00F53B9F">
        <w:rPr>
          <w:i/>
          <w:iCs/>
          <w:lang w:val="es-ES"/>
        </w:rPr>
        <w:t>Pero no ofrecemos definiciones</w:t>
      </w:r>
      <w:r w:rsidRPr="00F53B9F">
        <w:rPr>
          <w:lang w:val="es-ES"/>
        </w:rPr>
        <w:t>. Hay dos razones principales para ello. La primera es que muchos firmantes del Manifiesto tienen sus propios nombres para sus territorios de vida y un sentido del concepto que es más rico y amplio que cualquier definición. La segunda es que una cierta apertura y una pizca de ambigüedad dejan a los conceptos espacio para respirar y crecer, sin</w:t>
      </w:r>
      <w:r w:rsidR="00231D1A" w:rsidRPr="00F53B9F">
        <w:rPr>
          <w:lang w:val="es-ES"/>
        </w:rPr>
        <w:t xml:space="preserve"> </w:t>
      </w:r>
      <w:r w:rsidR="00BF1E19" w:rsidRPr="00F53B9F">
        <w:rPr>
          <w:lang w:val="es-ES"/>
        </w:rPr>
        <w:t>asimila</w:t>
      </w:r>
      <w:r w:rsidR="00231D1A" w:rsidRPr="00F53B9F">
        <w:rPr>
          <w:lang w:val="es-ES"/>
        </w:rPr>
        <w:t>r la plural</w:t>
      </w:r>
      <w:r w:rsidRPr="00F53B9F">
        <w:rPr>
          <w:lang w:val="es-ES"/>
        </w:rPr>
        <w:t xml:space="preserve">idad de puntos de vista, permitiéndoles evolucionar dinámicamente, a su propio ritmo. Dicho esto, los Miembros del Consorcio han hablado a menudo de tres características definitorias de los territorios de vida: 1. Una </w:t>
      </w:r>
      <w:r w:rsidRPr="00F53B9F">
        <w:rPr>
          <w:b/>
          <w:bCs/>
          <w:lang w:val="es-ES"/>
        </w:rPr>
        <w:t>conexión</w:t>
      </w:r>
      <w:r w:rsidRPr="00F53B9F">
        <w:rPr>
          <w:lang w:val="es-ES"/>
        </w:rPr>
        <w:t xml:space="preserve"> </w:t>
      </w:r>
      <w:r w:rsidRPr="00F53B9F">
        <w:rPr>
          <w:b/>
          <w:bCs/>
          <w:lang w:val="es-ES"/>
        </w:rPr>
        <w:t>estrecha y profunda</w:t>
      </w:r>
      <w:r w:rsidRPr="00F53B9F">
        <w:rPr>
          <w:lang w:val="es-ES"/>
        </w:rPr>
        <w:t xml:space="preserve"> entre un territorio y su Pueblo Indígena o comunidad custodi</w:t>
      </w:r>
      <w:r w:rsidR="00747231" w:rsidRPr="00F53B9F">
        <w:rPr>
          <w:lang w:val="es-ES"/>
        </w:rPr>
        <w:t>o</w:t>
      </w:r>
      <w:r w:rsidRPr="00F53B9F">
        <w:rPr>
          <w:lang w:val="es-ES"/>
        </w:rPr>
        <w:t>; 2. El custodio</w:t>
      </w:r>
      <w:r w:rsidR="004F4F25" w:rsidRPr="00F53B9F">
        <w:rPr>
          <w:lang w:val="es-ES"/>
        </w:rPr>
        <w:t xml:space="preserve"> </w:t>
      </w:r>
      <w:r w:rsidRPr="00F53B9F">
        <w:rPr>
          <w:lang w:val="es-ES"/>
        </w:rPr>
        <w:t xml:space="preserve">es capaz de desarrollar y hacer cumplir normas sobre el territorio (tiene una </w:t>
      </w:r>
      <w:r w:rsidRPr="00F53B9F">
        <w:rPr>
          <w:b/>
          <w:bCs/>
          <w:lang w:val="es-ES"/>
        </w:rPr>
        <w:t>institución de gobernanza</w:t>
      </w:r>
      <w:r w:rsidRPr="00F53B9F">
        <w:rPr>
          <w:lang w:val="es-ES"/>
        </w:rPr>
        <w:t xml:space="preserve"> que funciona bien); y 3. Las normas y los esfuerzos del custodio contribuyen positivamente a la </w:t>
      </w:r>
      <w:r w:rsidRPr="00F53B9F">
        <w:rPr>
          <w:b/>
          <w:bCs/>
          <w:lang w:val="es-ES"/>
        </w:rPr>
        <w:t>conservación</w:t>
      </w:r>
      <w:r w:rsidRPr="00F53B9F">
        <w:rPr>
          <w:lang w:val="es-ES"/>
        </w:rPr>
        <w:t xml:space="preserve"> de la naturaleza y a los medios de vida y el </w:t>
      </w:r>
      <w:r w:rsidRPr="00F53B9F">
        <w:rPr>
          <w:b/>
          <w:bCs/>
          <w:lang w:val="es-ES"/>
        </w:rPr>
        <w:t>bienestar</w:t>
      </w:r>
      <w:r w:rsidRPr="00F53B9F">
        <w:rPr>
          <w:lang w:val="es-ES"/>
        </w:rPr>
        <w:t xml:space="preserve"> de la comunidad.  Estas características varían según los distintos contextos y regiones.  Algunos custodios</w:t>
      </w:r>
      <w:r w:rsidR="004F4F25" w:rsidRPr="00F53B9F">
        <w:rPr>
          <w:lang w:val="es-ES"/>
        </w:rPr>
        <w:t xml:space="preserve"> </w:t>
      </w:r>
      <w:r w:rsidRPr="00F53B9F">
        <w:rPr>
          <w:lang w:val="es-ES"/>
        </w:rPr>
        <w:t xml:space="preserve">utilizan el término territorio de vida </w:t>
      </w:r>
      <w:r w:rsidRPr="00F53B9F">
        <w:rPr>
          <w:b/>
          <w:bCs/>
          <w:i/>
          <w:iCs/>
          <w:lang w:val="es-ES"/>
        </w:rPr>
        <w:t>definido</w:t>
      </w:r>
      <w:r w:rsidRPr="00F53B9F">
        <w:rPr>
          <w:lang w:val="es-ES"/>
        </w:rPr>
        <w:t xml:space="preserve"> cuando las tres características se satisfacen plenamente y territorio de vida </w:t>
      </w:r>
      <w:r w:rsidRPr="00F53B9F">
        <w:rPr>
          <w:b/>
          <w:i/>
          <w:lang w:val="es-ES"/>
        </w:rPr>
        <w:t>degradado</w:t>
      </w:r>
      <w:r w:rsidRPr="00F53B9F">
        <w:rPr>
          <w:lang w:val="es-ES"/>
        </w:rPr>
        <w:t xml:space="preserve"> para aquellos que las satisfacían en el pasado pero que hoy no lo hacen debido a cambios históricos y perturbaciones que aún pueden revertirse o contrarrestarse. El término territorio de vida </w:t>
      </w:r>
      <w:r w:rsidRPr="00F53B9F">
        <w:rPr>
          <w:b/>
          <w:bCs/>
          <w:i/>
          <w:iCs/>
          <w:lang w:val="es-ES"/>
        </w:rPr>
        <w:t>deseado</w:t>
      </w:r>
      <w:r w:rsidRPr="00F53B9F">
        <w:rPr>
          <w:lang w:val="es-ES"/>
        </w:rPr>
        <w:t xml:space="preserve"> se utiliza para aquellos que nunca satisficieron las tres características en el pasado pero que podrían desarrollarlas en la actualidad, ya que algunas comunidades están dispuestas a actuar como custodi</w:t>
      </w:r>
      <w:r w:rsidR="00747231" w:rsidRPr="00F53B9F">
        <w:rPr>
          <w:lang w:val="es-ES"/>
        </w:rPr>
        <w:t>a</w:t>
      </w:r>
      <w:r w:rsidRPr="00F53B9F">
        <w:rPr>
          <w:lang w:val="es-ES"/>
        </w:rPr>
        <w:t>s.</w:t>
      </w:r>
    </w:p>
    <w:p w14:paraId="7E78CB4C" w14:textId="77777777" w:rsidR="00AD5840" w:rsidRPr="00F53B9F" w:rsidRDefault="00AD5840" w:rsidP="00BF4CB5">
      <w:pPr>
        <w:pStyle w:val="EndnoteText"/>
        <w:rPr>
          <w:lang w:val="es-ES"/>
        </w:rPr>
      </w:pPr>
    </w:p>
  </w:endnote>
  <w:endnote w:id="3">
    <w:p w14:paraId="00356C69" w14:textId="2084FFEC" w:rsidR="00AD5840" w:rsidRPr="00F53B9F" w:rsidRDefault="00AD5840" w:rsidP="001B547F">
      <w:pPr>
        <w:pStyle w:val="EndnoteText"/>
        <w:rPr>
          <w:lang w:val="es-ES"/>
        </w:rPr>
      </w:pPr>
      <w:r w:rsidRPr="00F53B9F">
        <w:rPr>
          <w:rStyle w:val="EndnoteReference"/>
        </w:rPr>
        <w:endnoteRef/>
      </w:r>
      <w:r w:rsidRPr="00F53B9F">
        <w:rPr>
          <w:lang w:val="es-ES"/>
        </w:rPr>
        <w:t xml:space="preserve"> Como ‘</w:t>
      </w:r>
      <w:r w:rsidRPr="00F53B9F">
        <w:rPr>
          <w:b/>
          <w:bCs/>
          <w:lang w:val="es-ES"/>
        </w:rPr>
        <w:t>documento vivo</w:t>
      </w:r>
      <w:r w:rsidRPr="00F53B9F">
        <w:rPr>
          <w:lang w:val="es-ES"/>
        </w:rPr>
        <w:t>’, este Manifiesto se reafirmará periódicamente (por ejemplo, con ocasión de las Asambleas Generales del Consorcio) y se enriquecerá según sea necesario.  Sus firmantes reconocen la importancia de un Manifiesto dinámico en el contexto actual de aceleración de los cambios impuestos a la Naturaleza y a las personas.</w:t>
      </w:r>
      <w:r w:rsidR="00A8285A" w:rsidRPr="00F53B9F">
        <w:rPr>
          <w:lang w:val="es-ES"/>
        </w:rPr>
        <w:t xml:space="preserve"> </w:t>
      </w:r>
      <w:r w:rsidRPr="00F53B9F">
        <w:rPr>
          <w:lang w:val="es-ES"/>
        </w:rPr>
        <w:t xml:space="preserve">Sin embargo, a la vez que buscan aprender y compartir constantemente, los firmantes también reconocen y subrayan la </w:t>
      </w:r>
      <w:r w:rsidRPr="00F53B9F">
        <w:rPr>
          <w:b/>
          <w:bCs/>
          <w:lang w:val="es-ES"/>
        </w:rPr>
        <w:t>necesidad urgente de aliarse</w:t>
      </w:r>
      <w:r w:rsidRPr="00F53B9F">
        <w:rPr>
          <w:lang w:val="es-ES"/>
        </w:rPr>
        <w:t xml:space="preserve">— entre los Pueblos Indígenas </w:t>
      </w:r>
      <w:r w:rsidRPr="00F53B9F">
        <w:rPr>
          <w:i/>
          <w:iCs/>
          <w:lang w:val="es-ES"/>
        </w:rPr>
        <w:t>custodios</w:t>
      </w:r>
      <w:r w:rsidRPr="00F53B9F">
        <w:rPr>
          <w:lang w:val="es-ES"/>
        </w:rPr>
        <w:t xml:space="preserve">, las comunidades </w:t>
      </w:r>
      <w:r w:rsidRPr="00F53B9F">
        <w:rPr>
          <w:i/>
          <w:iCs/>
          <w:lang w:val="es-ES"/>
        </w:rPr>
        <w:t>custodias</w:t>
      </w:r>
      <w:r w:rsidRPr="00F53B9F">
        <w:rPr>
          <w:lang w:val="es-ES"/>
        </w:rPr>
        <w:t xml:space="preserve">, y las organizaciones y los individuos determinados a apoyarlos— para transformar la visión del Manifiesto en acción </w:t>
      </w:r>
      <w:r w:rsidRPr="00F53B9F">
        <w:rPr>
          <w:i/>
          <w:iCs/>
          <w:lang w:val="es-ES"/>
        </w:rPr>
        <w:t>lo antes posible</w:t>
      </w:r>
      <w:r w:rsidRPr="00F53B9F">
        <w:rPr>
          <w:lang w:val="es-ES"/>
        </w:rPr>
        <w:t>.</w:t>
      </w:r>
    </w:p>
    <w:p w14:paraId="44648903" w14:textId="2D8A0BC7" w:rsidR="00AD5840" w:rsidRPr="00F53B9F" w:rsidRDefault="00AD5840">
      <w:pPr>
        <w:pStyle w:val="EndnoteText"/>
        <w:rPr>
          <w:lang w:val="es-ES"/>
        </w:rPr>
      </w:pPr>
    </w:p>
  </w:endnote>
  <w:endnote w:id="4">
    <w:p w14:paraId="39C0CFCD" w14:textId="49772A15" w:rsidR="00AD5840" w:rsidRPr="00F53B9F" w:rsidRDefault="00AD5840" w:rsidP="00220F68">
      <w:pPr>
        <w:pStyle w:val="EndnoteText"/>
        <w:rPr>
          <w:lang w:val="es-ES"/>
        </w:rPr>
      </w:pPr>
      <w:r w:rsidRPr="00F53B9F">
        <w:rPr>
          <w:rStyle w:val="EndnoteReference"/>
        </w:rPr>
        <w:endnoteRef/>
      </w:r>
      <w:r w:rsidRPr="00F53B9F">
        <w:rPr>
          <w:lang w:val="es-ES"/>
        </w:rPr>
        <w:t xml:space="preserve"> Decimos ‘</w:t>
      </w:r>
      <w:r w:rsidRPr="00F53B9F">
        <w:rPr>
          <w:b/>
          <w:bCs/>
          <w:lang w:val="es-ES"/>
        </w:rPr>
        <w:t>autoidentificarse y reconocerse mutuamente</w:t>
      </w:r>
      <w:r w:rsidRPr="00F53B9F">
        <w:rPr>
          <w:lang w:val="es-ES"/>
        </w:rPr>
        <w:t xml:space="preserve">’ en oposición a ‘ser reconocido por el </w:t>
      </w:r>
      <w:r w:rsidR="000B57C1" w:rsidRPr="00F53B9F">
        <w:rPr>
          <w:lang w:val="es-ES"/>
        </w:rPr>
        <w:t>e</w:t>
      </w:r>
      <w:r w:rsidRPr="00F53B9F">
        <w:rPr>
          <w:lang w:val="es-ES"/>
        </w:rPr>
        <w:t xml:space="preserve">stado’. ‘Autoidentificarse’ recuerda la autoidentificación de los Pueblos Indígenas incluida en el Convenio 169 de la OIT de 1989 y reivindica la autodeterminación y el autofortalecimiento. ‘Reconocimiento mutuo’ se refiere a la aceptación y el respeto mutuos entre </w:t>
      </w:r>
      <w:r w:rsidR="00BC303D" w:rsidRPr="00F53B9F">
        <w:rPr>
          <w:lang w:val="es-ES"/>
        </w:rPr>
        <w:t>pares</w:t>
      </w:r>
      <w:r w:rsidRPr="00F53B9F">
        <w:rPr>
          <w:lang w:val="es-ES"/>
        </w:rPr>
        <w:t xml:space="preserve">, es decir, entre los </w:t>
      </w:r>
      <w:r w:rsidR="00F615EC" w:rsidRPr="00F53B9F">
        <w:rPr>
          <w:lang w:val="es-ES"/>
        </w:rPr>
        <w:t>P</w:t>
      </w:r>
      <w:r w:rsidRPr="00F53B9F">
        <w:rPr>
          <w:lang w:val="es-ES"/>
        </w:rPr>
        <w:t xml:space="preserve">ueblos Indígenas y las comunidades que se autoidentifican como custodios.  Este aspecto clave de solidaridad y apoyo es esencial para sostener la libre </w:t>
      </w:r>
      <w:r w:rsidR="00F615EC" w:rsidRPr="00F53B9F">
        <w:rPr>
          <w:lang w:val="es-ES"/>
        </w:rPr>
        <w:t>auto</w:t>
      </w:r>
      <w:r w:rsidRPr="00F53B9F">
        <w:rPr>
          <w:lang w:val="es-ES"/>
        </w:rPr>
        <w:t xml:space="preserve">determinación. </w:t>
      </w:r>
    </w:p>
    <w:p w14:paraId="47A6E160" w14:textId="77777777" w:rsidR="00AD5840" w:rsidRPr="00F53B9F" w:rsidRDefault="00AD5840" w:rsidP="00220F68">
      <w:pPr>
        <w:pStyle w:val="EndnoteText"/>
        <w:rPr>
          <w:lang w:val="es-ES"/>
        </w:rPr>
      </w:pPr>
    </w:p>
  </w:endnote>
  <w:endnote w:id="5">
    <w:p w14:paraId="78469FE4" w14:textId="26E6F77A" w:rsidR="00AD5840" w:rsidRPr="00F53B9F" w:rsidRDefault="00AD5840" w:rsidP="00220F68">
      <w:pPr>
        <w:pStyle w:val="EndnoteText"/>
        <w:rPr>
          <w:lang w:val="es-ES"/>
        </w:rPr>
      </w:pPr>
      <w:r w:rsidRPr="00F53B9F">
        <w:rPr>
          <w:rStyle w:val="EndnoteReference"/>
        </w:rPr>
        <w:endnoteRef/>
      </w:r>
      <w:r w:rsidRPr="00F53B9F">
        <w:rPr>
          <w:lang w:val="es-ES"/>
        </w:rPr>
        <w:t xml:space="preserve">   Muchos </w:t>
      </w:r>
      <w:r w:rsidR="00F615EC" w:rsidRPr="00F53B9F">
        <w:rPr>
          <w:b/>
          <w:bCs/>
          <w:lang w:val="es-ES"/>
        </w:rPr>
        <w:t>P</w:t>
      </w:r>
      <w:r w:rsidRPr="00F53B9F">
        <w:rPr>
          <w:b/>
          <w:bCs/>
          <w:lang w:val="es-ES"/>
        </w:rPr>
        <w:t>ueblos Indígenas</w:t>
      </w:r>
      <w:r w:rsidRPr="00F53B9F">
        <w:rPr>
          <w:lang w:val="es-ES"/>
        </w:rPr>
        <w:t xml:space="preserve"> tienen una continuidad histórica con las sociedades precoloniales que se desarrollaron en sus territorios y se consideran distintos de las sociedades que prevalecen actualmente en esos territorios. En este sentido, el término Indígena es eminentemente político y adquiere todo su significado con el trasfondo histórico de los </w:t>
      </w:r>
      <w:r w:rsidR="00F615EC" w:rsidRPr="00F53B9F">
        <w:rPr>
          <w:lang w:val="es-ES"/>
        </w:rPr>
        <w:t>e</w:t>
      </w:r>
      <w:r w:rsidRPr="00F53B9F">
        <w:rPr>
          <w:lang w:val="es-ES"/>
        </w:rPr>
        <w:t xml:space="preserve">stados coloniales, neocoloniales y poscoloniales, y aborda cuestiones de justicia y solidaridad. La </w:t>
      </w:r>
      <w:r w:rsidR="00FD1DA0">
        <w:fldChar w:fldCharType="begin"/>
      </w:r>
      <w:r w:rsidR="00FD1DA0" w:rsidRPr="002F2AD0">
        <w:rPr>
          <w:lang w:val="es-ES"/>
        </w:rPr>
        <w:instrText>HYPERLINK "https://www.un.org/esa/socdev/unpfii/documents/DRIPS_es.pdf"</w:instrText>
      </w:r>
      <w:r w:rsidR="00FD1DA0">
        <w:fldChar w:fldCharType="separate"/>
      </w:r>
      <w:r w:rsidRPr="00F53B9F">
        <w:rPr>
          <w:rStyle w:val="Hyperlink"/>
          <w:color w:val="auto"/>
          <w:lang w:val="es-ES"/>
        </w:rPr>
        <w:t>Declaración de las Naciones Unidas sobre los Derechos de los Pueblos Indígenas</w:t>
      </w:r>
      <w:r w:rsidR="00FD1DA0">
        <w:rPr>
          <w:rStyle w:val="Hyperlink"/>
          <w:color w:val="auto"/>
          <w:lang w:val="es-ES"/>
        </w:rPr>
        <w:fldChar w:fldCharType="end"/>
      </w:r>
      <w:r w:rsidRPr="00F53B9F">
        <w:rPr>
          <w:lang w:val="es-ES"/>
        </w:rPr>
        <w:t xml:space="preserve"> (DNUDPI) de 2007 incluye como características rectoras: la autoidentificación como naciones y/o </w:t>
      </w:r>
      <w:r w:rsidR="00F615EC" w:rsidRPr="00F53B9F">
        <w:rPr>
          <w:lang w:val="es-ES"/>
        </w:rPr>
        <w:t>P</w:t>
      </w:r>
      <w:r w:rsidRPr="00F53B9F">
        <w:rPr>
          <w:lang w:val="es-ES"/>
        </w:rPr>
        <w:t xml:space="preserve">ueblos Indígenas; una historia compartida de sufrimiento de injusticias, colonización y desposesión de tierras; una </w:t>
      </w:r>
      <w:r w:rsidR="00F615EC" w:rsidRPr="00F53B9F">
        <w:rPr>
          <w:lang w:val="es-ES"/>
        </w:rPr>
        <w:t>tejido</w:t>
      </w:r>
      <w:r w:rsidRPr="00F53B9F">
        <w:rPr>
          <w:lang w:val="es-ES"/>
        </w:rPr>
        <w:t xml:space="preserve"> de relaciones basadas en el lugar; lengua, prácticas tradicionales, conocimientos e instituciones jurídicas y culturales distintas de las dominantes en el </w:t>
      </w:r>
      <w:r w:rsidR="00F615EC" w:rsidRPr="00F53B9F">
        <w:rPr>
          <w:lang w:val="es-ES"/>
        </w:rPr>
        <w:t>e</w:t>
      </w:r>
      <w:r w:rsidRPr="00F53B9F">
        <w:rPr>
          <w:lang w:val="es-ES"/>
        </w:rPr>
        <w:t>stado nacional en el que residen; y conocimientos, cultura y prácticas que contribuyen a la gobernanza y gestión sostenibles de las relaciones humanas con el mundo natural y más allá.  El concepto de ‘</w:t>
      </w:r>
      <w:r w:rsidR="00F615EC" w:rsidRPr="00F53B9F">
        <w:rPr>
          <w:lang w:val="es-ES"/>
        </w:rPr>
        <w:t>P</w:t>
      </w:r>
      <w:r w:rsidRPr="00F53B9F">
        <w:rPr>
          <w:lang w:val="es-ES"/>
        </w:rPr>
        <w:t xml:space="preserve">ueblo Indígena’ es extremadamente rico y no debe utilizarse de forma simplista ni </w:t>
      </w:r>
      <w:r w:rsidR="00F615EC" w:rsidRPr="00F53B9F">
        <w:rPr>
          <w:lang w:val="es-ES"/>
        </w:rPr>
        <w:t>asimilando</w:t>
      </w:r>
      <w:r w:rsidRPr="00F53B9F">
        <w:rPr>
          <w:lang w:val="es-ES"/>
        </w:rPr>
        <w:t xml:space="preserve"> las historias particulares y las diversidades culturales de los pueblos. </w:t>
      </w:r>
    </w:p>
    <w:p w14:paraId="27E5C9C9" w14:textId="77777777" w:rsidR="00AD5840" w:rsidRPr="00F53B9F" w:rsidRDefault="00AD5840" w:rsidP="00220F68">
      <w:pPr>
        <w:pStyle w:val="EndnoteText"/>
        <w:rPr>
          <w:lang w:val="es-ES"/>
        </w:rPr>
      </w:pPr>
    </w:p>
  </w:endnote>
  <w:endnote w:id="6">
    <w:p w14:paraId="38008FD1" w14:textId="2698B568" w:rsidR="00AD5840" w:rsidRPr="00F53B9F" w:rsidRDefault="00AD5840">
      <w:pPr>
        <w:pStyle w:val="EndnoteText"/>
        <w:rPr>
          <w:lang w:val="es-ES"/>
        </w:rPr>
      </w:pPr>
      <w:r w:rsidRPr="00F53B9F">
        <w:rPr>
          <w:rStyle w:val="EndnoteReference"/>
        </w:rPr>
        <w:endnoteRef/>
      </w:r>
      <w:r w:rsidRPr="00F53B9F">
        <w:rPr>
          <w:lang w:val="es-ES"/>
        </w:rPr>
        <w:t xml:space="preserve">   Entendemos por ‘</w:t>
      </w:r>
      <w:r w:rsidRPr="00F53B9F">
        <w:rPr>
          <w:b/>
          <w:bCs/>
          <w:lang w:val="es-ES"/>
        </w:rPr>
        <w:t>comunidades</w:t>
      </w:r>
      <w:r w:rsidRPr="00F53B9F">
        <w:rPr>
          <w:lang w:val="es-ES"/>
        </w:rPr>
        <w:t xml:space="preserve">’ aquellas que ‘se reconocen a sí mismas como tales’ y que a menudo -como en el caso de las comunidades afrocolombianas o </w:t>
      </w:r>
      <w:r w:rsidRPr="00F53B9F">
        <w:rPr>
          <w:i/>
          <w:lang w:val="es-ES"/>
        </w:rPr>
        <w:t>quilombolas</w:t>
      </w:r>
      <w:r w:rsidRPr="00F53B9F">
        <w:rPr>
          <w:lang w:val="es-ES"/>
        </w:rPr>
        <w:t xml:space="preserve"> de Sudamérica o las comunidades montañesas de Europa- tienen una larga asociación con los territorios que tradicionalmente han utilizado o en los que han vivido. Una definición práctica de comunidad puede ser ‘un grupo humano auto</w:t>
      </w:r>
      <w:r w:rsidR="000B57C1" w:rsidRPr="00F53B9F">
        <w:rPr>
          <w:lang w:val="es-ES"/>
        </w:rPr>
        <w:t>r</w:t>
      </w:r>
      <w:r w:rsidRPr="00F53B9F">
        <w:rPr>
          <w:lang w:val="es-ES"/>
        </w:rPr>
        <w:t xml:space="preserve">reconocido que actúa colectivamente de forma que contribuye a definir un territorio y una cultura a lo largo del tiempo’. Una comunidad local puede ser antigua (‘tradicional’) o relativamente nueva, puede incluir una única identidad étnica o múltiples, y suele garantizar su propia continuidad mediante la reproducción natural y el cuidado de sus miembros y su entorno vital. Las comunidades pueden estar permanentemente asentadas o ser móviles. Los miembros de una comunidad suelen tener frecuentes oportunidades de encuentros directos (posiblemente cara a cara) y poseen elementos sociales y culturales compartidos, como una historia común, tradiciones, lengua, valores, planes de vida y/o un sentimiento de identidad que los une y los distingue de los demás miembros de la sociedad. Es importante destacar que una comunidad </w:t>
      </w:r>
      <w:r w:rsidRPr="00F53B9F">
        <w:rPr>
          <w:b/>
          <w:bCs/>
          <w:i/>
          <w:iCs/>
          <w:lang w:val="es-ES"/>
        </w:rPr>
        <w:t>custodi</w:t>
      </w:r>
      <w:r w:rsidR="00EA08EF" w:rsidRPr="00F53B9F">
        <w:rPr>
          <w:b/>
          <w:bCs/>
          <w:i/>
          <w:iCs/>
          <w:lang w:val="es-ES"/>
        </w:rPr>
        <w:t>a</w:t>
      </w:r>
      <w:r w:rsidRPr="00F53B9F">
        <w:rPr>
          <w:lang w:val="es-ES"/>
        </w:rPr>
        <w:t xml:space="preserve"> de un territorio de vida posee o busca activamente una </w:t>
      </w:r>
      <w:r w:rsidRPr="00F53B9F">
        <w:rPr>
          <w:b/>
          <w:bCs/>
          <w:lang w:val="es-ES"/>
        </w:rPr>
        <w:t>institución de gobernanza</w:t>
      </w:r>
      <w:r w:rsidRPr="00F53B9F">
        <w:rPr>
          <w:lang w:val="es-ES"/>
        </w:rPr>
        <w:t xml:space="preserve"> con capacidad para establecer y hacer cumplir las normas de acceso y uso del territorio. Las condiciones de </w:t>
      </w:r>
      <w:r w:rsidR="000B57C1" w:rsidRPr="00F53B9F">
        <w:rPr>
          <w:lang w:val="es-ES"/>
        </w:rPr>
        <w:t xml:space="preserve">ser </w:t>
      </w:r>
      <w:r w:rsidR="00747231" w:rsidRPr="00F53B9F">
        <w:rPr>
          <w:lang w:val="es-ES"/>
        </w:rPr>
        <w:t>custodia</w:t>
      </w:r>
      <w:r w:rsidR="000B57C1" w:rsidRPr="00F53B9F">
        <w:rPr>
          <w:lang w:val="es-ES"/>
        </w:rPr>
        <w:t xml:space="preserve"> </w:t>
      </w:r>
      <w:r w:rsidRPr="00F53B9F">
        <w:rPr>
          <w:lang w:val="es-ES"/>
        </w:rPr>
        <w:t xml:space="preserve">pueden ser históricamente complejas, como cuando las comunidades fueron desplazadas por la fuerza de sus territorios originales. Aunque es más </w:t>
      </w:r>
      <w:r w:rsidR="00EA08EF" w:rsidRPr="00F53B9F">
        <w:rPr>
          <w:lang w:val="es-ES"/>
        </w:rPr>
        <w:t>habitual</w:t>
      </w:r>
      <w:r w:rsidRPr="00F53B9F">
        <w:rPr>
          <w:lang w:val="es-ES"/>
        </w:rPr>
        <w:t xml:space="preserve"> encontrar </w:t>
      </w:r>
      <w:r w:rsidR="00EA08EF" w:rsidRPr="00F53B9F">
        <w:rPr>
          <w:lang w:val="es-ES"/>
        </w:rPr>
        <w:t xml:space="preserve">comunidades </w:t>
      </w:r>
      <w:r w:rsidRPr="00F53B9F">
        <w:rPr>
          <w:lang w:val="es-ES"/>
        </w:rPr>
        <w:t>custodi</w:t>
      </w:r>
      <w:r w:rsidR="00EA08EF" w:rsidRPr="00F53B9F">
        <w:rPr>
          <w:lang w:val="es-ES"/>
        </w:rPr>
        <w:t>a</w:t>
      </w:r>
      <w:r w:rsidRPr="00F53B9F">
        <w:rPr>
          <w:lang w:val="es-ES"/>
        </w:rPr>
        <w:t>s</w:t>
      </w:r>
      <w:r w:rsidR="000B57C1" w:rsidRPr="00F53B9F">
        <w:rPr>
          <w:lang w:val="es-ES"/>
        </w:rPr>
        <w:t xml:space="preserve"> </w:t>
      </w:r>
      <w:r w:rsidRPr="00F53B9F">
        <w:rPr>
          <w:lang w:val="es-ES"/>
        </w:rPr>
        <w:t>en entornos ‘rurales’, las comunidades ‘urbanas’ también pueden autoidentificarse como custodi</w:t>
      </w:r>
      <w:r w:rsidR="00747231" w:rsidRPr="00F53B9F">
        <w:rPr>
          <w:lang w:val="es-ES"/>
        </w:rPr>
        <w:t>a</w:t>
      </w:r>
      <w:r w:rsidRPr="00F53B9F">
        <w:rPr>
          <w:lang w:val="es-ES"/>
        </w:rPr>
        <w:t xml:space="preserve">s (Ashish Kothari, comunicación al </w:t>
      </w:r>
      <w:r w:rsidR="000B57C1" w:rsidRPr="00F53B9F">
        <w:rPr>
          <w:lang w:val="es-ES"/>
        </w:rPr>
        <w:t>e</w:t>
      </w:r>
      <w:r w:rsidRPr="00F53B9F">
        <w:rPr>
          <w:lang w:val="es-ES"/>
        </w:rPr>
        <w:t xml:space="preserve">quipo </w:t>
      </w:r>
      <w:r w:rsidR="000B57C1" w:rsidRPr="00F53B9F">
        <w:rPr>
          <w:lang w:val="es-ES"/>
        </w:rPr>
        <w:t xml:space="preserve">de trabajo </w:t>
      </w:r>
      <w:r w:rsidRPr="00F53B9F">
        <w:rPr>
          <w:lang w:val="es-ES"/>
        </w:rPr>
        <w:t>del Manifiesto del Consorcio, junio de 2023).</w:t>
      </w:r>
    </w:p>
    <w:p w14:paraId="0C3B24D9" w14:textId="77777777" w:rsidR="00AD5840" w:rsidRPr="00F53B9F" w:rsidRDefault="00AD5840">
      <w:pPr>
        <w:pStyle w:val="EndnoteText"/>
        <w:rPr>
          <w:lang w:val="es-ES"/>
        </w:rPr>
      </w:pPr>
    </w:p>
  </w:endnote>
  <w:endnote w:id="7">
    <w:p w14:paraId="7A593FDC" w14:textId="05F24A47" w:rsidR="00AD5840" w:rsidRPr="00F53B9F" w:rsidRDefault="00AD5840">
      <w:pPr>
        <w:pStyle w:val="EndnoteText"/>
        <w:rPr>
          <w:b/>
          <w:bCs/>
          <w:lang w:val="es-ES"/>
        </w:rPr>
      </w:pPr>
      <w:r w:rsidRPr="00F53B9F">
        <w:rPr>
          <w:rStyle w:val="EndnoteReference"/>
        </w:rPr>
        <w:endnoteRef/>
      </w:r>
      <w:r w:rsidRPr="00F53B9F">
        <w:rPr>
          <w:lang w:val="es-ES"/>
        </w:rPr>
        <w:t xml:space="preserve"> Todos los términos incluidos en el Manifiesto -y en particular el término ‘</w:t>
      </w:r>
      <w:r w:rsidRPr="00F53B9F">
        <w:rPr>
          <w:b/>
          <w:bCs/>
          <w:lang w:val="es-ES"/>
        </w:rPr>
        <w:t>custodios</w:t>
      </w:r>
      <w:r w:rsidRPr="00F53B9F">
        <w:rPr>
          <w:lang w:val="es-ES"/>
        </w:rPr>
        <w:t>’- requieren una traducción adaptada al idioma, ya que la traducción literal puede transmitir poco del significado deseado. En francés, por ejemplo, la traducción literal del inglés ‘</w:t>
      </w:r>
      <w:proofErr w:type="spellStart"/>
      <w:r w:rsidRPr="00F53B9F">
        <w:rPr>
          <w:lang w:val="es-ES"/>
        </w:rPr>
        <w:t>custodians</w:t>
      </w:r>
      <w:proofErr w:type="spellEnd"/>
      <w:r w:rsidRPr="00F53B9F">
        <w:rPr>
          <w:lang w:val="es-ES"/>
        </w:rPr>
        <w:t>’ es ‘</w:t>
      </w:r>
      <w:proofErr w:type="spellStart"/>
      <w:r w:rsidRPr="00F53B9F">
        <w:rPr>
          <w:lang w:val="es-ES"/>
        </w:rPr>
        <w:t>gardiens</w:t>
      </w:r>
      <w:proofErr w:type="spellEnd"/>
      <w:r w:rsidRPr="00F53B9F">
        <w:rPr>
          <w:lang w:val="es-ES"/>
        </w:rPr>
        <w:t>’, término que a menudo se percibe con una connotación colonial, es decir, que no transmite una relación activa de gobierno y cuidado, sino el significado más simple de ‘gestionar en nombre del propietario’.  Hemos optado por traducirlo como ‘</w:t>
      </w:r>
      <w:proofErr w:type="spellStart"/>
      <w:r w:rsidRPr="00F53B9F">
        <w:rPr>
          <w:lang w:val="es-ES"/>
        </w:rPr>
        <w:t>protecteurs</w:t>
      </w:r>
      <w:proofErr w:type="spellEnd"/>
      <w:r w:rsidRPr="00F53B9F">
        <w:rPr>
          <w:lang w:val="es-ES"/>
        </w:rPr>
        <w:t>’, lo que no deja de ser un compromiso, pero puede ser mejor que ‘</w:t>
      </w:r>
      <w:proofErr w:type="spellStart"/>
      <w:r w:rsidRPr="00F53B9F">
        <w:rPr>
          <w:lang w:val="es-ES"/>
        </w:rPr>
        <w:t>gardiens</w:t>
      </w:r>
      <w:proofErr w:type="spellEnd"/>
      <w:r w:rsidRPr="00F53B9F">
        <w:rPr>
          <w:lang w:val="es-ES"/>
        </w:rPr>
        <w:t>’.  En otras lenguas latinas (por ejemplo, español, italiano), el término describe bastante bien la idea de recibir un territorio de los antepasados y mantenerlo para las generaciones futuras... Para algunos, sin embargo, sigue evocando la idea de meros ‘</w:t>
      </w:r>
      <w:r w:rsidR="004B5040" w:rsidRPr="00F53B9F">
        <w:rPr>
          <w:lang w:val="es-ES"/>
        </w:rPr>
        <w:t>cuidadores</w:t>
      </w:r>
      <w:r w:rsidRPr="00F53B9F">
        <w:rPr>
          <w:lang w:val="es-ES"/>
        </w:rPr>
        <w:t xml:space="preserve">’ más que de ‘responsables’. En muchas otras lenguas (por ejemplo, el neerlandés) es muy difícil traducir correctamente el término. </w:t>
      </w:r>
      <w:r w:rsidRPr="00F53B9F">
        <w:rPr>
          <w:b/>
          <w:bCs/>
          <w:lang w:val="es-ES"/>
        </w:rPr>
        <w:t xml:space="preserve">El Consorcio está buscando activamente un término en cualquier idioma local que describa de forma rica y exhaustiva los vínculos únicos que unen a una comunidad con su territorio de vida, con la esperanza de adoptarlo, a su debido tiempo, como término de </w:t>
      </w:r>
      <w:r w:rsidRPr="00F53B9F">
        <w:rPr>
          <w:b/>
          <w:bCs/>
          <w:i/>
          <w:iCs/>
          <w:lang w:val="es-ES"/>
        </w:rPr>
        <w:t>lingua franca</w:t>
      </w:r>
      <w:r w:rsidRPr="00F53B9F">
        <w:rPr>
          <w:b/>
          <w:bCs/>
          <w:lang w:val="es-ES"/>
        </w:rPr>
        <w:t xml:space="preserve"> para todos sus </w:t>
      </w:r>
      <w:r w:rsidR="00970271" w:rsidRPr="00F53B9F">
        <w:rPr>
          <w:b/>
          <w:bCs/>
          <w:lang w:val="es-ES"/>
        </w:rPr>
        <w:t>M</w:t>
      </w:r>
      <w:r w:rsidRPr="00F53B9F">
        <w:rPr>
          <w:b/>
          <w:bCs/>
          <w:lang w:val="es-ES"/>
        </w:rPr>
        <w:t>iembros.</w:t>
      </w:r>
    </w:p>
    <w:p w14:paraId="0E1EC3EA" w14:textId="77777777" w:rsidR="00AD5840" w:rsidRPr="00F53B9F" w:rsidRDefault="00AD5840">
      <w:pPr>
        <w:pStyle w:val="EndnoteText"/>
        <w:rPr>
          <w:b/>
          <w:bCs/>
          <w:lang w:val="es-ES"/>
        </w:rPr>
      </w:pPr>
    </w:p>
  </w:endnote>
  <w:endnote w:id="8">
    <w:p w14:paraId="3DA12D69" w14:textId="6E20599D" w:rsidR="00AD5840" w:rsidRPr="00F53B9F" w:rsidRDefault="00AD5840">
      <w:pPr>
        <w:pStyle w:val="EndnoteText"/>
        <w:rPr>
          <w:lang w:val="es-ES"/>
        </w:rPr>
      </w:pPr>
      <w:r w:rsidRPr="00F53B9F">
        <w:rPr>
          <w:rStyle w:val="EndnoteReference"/>
        </w:rPr>
        <w:endnoteRef/>
      </w:r>
      <w:r w:rsidRPr="00F53B9F">
        <w:rPr>
          <w:lang w:val="es-ES"/>
        </w:rPr>
        <w:t xml:space="preserve"> Ponemos </w:t>
      </w:r>
      <w:r w:rsidRPr="00F53B9F">
        <w:rPr>
          <w:b/>
          <w:bCs/>
          <w:lang w:val="es-ES"/>
        </w:rPr>
        <w:t>'Naturaleza'</w:t>
      </w:r>
      <w:r w:rsidRPr="00F53B9F">
        <w:rPr>
          <w:lang w:val="es-ES"/>
        </w:rPr>
        <w:t xml:space="preserve"> en mayúsculas a raíz de una petición explícita de la Asamblea Regional de los Miembros del Consorcio TICCA en África de mayo de 2023.</w:t>
      </w:r>
    </w:p>
  </w:endnote>
  <w:endnote w:id="9">
    <w:p w14:paraId="3CF07610" w14:textId="77777777" w:rsidR="00AD5840" w:rsidRPr="00F53B9F" w:rsidRDefault="00AD5840" w:rsidP="00FE5AA4">
      <w:pPr>
        <w:pStyle w:val="EndnoteText"/>
        <w:rPr>
          <w:b/>
          <w:bCs/>
          <w:lang w:val="es-ES"/>
        </w:rPr>
      </w:pPr>
    </w:p>
    <w:p w14:paraId="357722D8" w14:textId="22DE6643" w:rsidR="00AD5840" w:rsidRPr="00F53B9F" w:rsidRDefault="00AD5840" w:rsidP="007B2811">
      <w:pPr>
        <w:rPr>
          <w:sz w:val="20"/>
          <w:szCs w:val="20"/>
          <w:lang w:val="es-ES"/>
        </w:rPr>
      </w:pPr>
      <w:r w:rsidRPr="00F53B9F">
        <w:rPr>
          <w:rStyle w:val="EndnoteReference"/>
          <w:sz w:val="20"/>
          <w:szCs w:val="20"/>
        </w:rPr>
        <w:endnoteRef/>
      </w:r>
      <w:r w:rsidRPr="00F53B9F">
        <w:rPr>
          <w:sz w:val="20"/>
          <w:szCs w:val="20"/>
          <w:lang w:val="es-ES"/>
        </w:rPr>
        <w:t xml:space="preserve"> El concepto de '</w:t>
      </w:r>
      <w:r w:rsidRPr="00F53B9F">
        <w:rPr>
          <w:b/>
          <w:bCs/>
          <w:sz w:val="20"/>
          <w:szCs w:val="20"/>
          <w:lang w:val="es-ES"/>
        </w:rPr>
        <w:t>buen vivir</w:t>
      </w:r>
      <w:r w:rsidRPr="00F53B9F">
        <w:rPr>
          <w:sz w:val="20"/>
          <w:szCs w:val="20"/>
          <w:lang w:val="es-ES"/>
        </w:rPr>
        <w:t xml:space="preserve">' ha surgido </w:t>
      </w:r>
      <w:r w:rsidR="00970271" w:rsidRPr="00F53B9F">
        <w:rPr>
          <w:sz w:val="20"/>
          <w:szCs w:val="20"/>
          <w:lang w:val="es-ES"/>
        </w:rPr>
        <w:t xml:space="preserve">recientemente </w:t>
      </w:r>
      <w:r w:rsidRPr="00F53B9F">
        <w:rPr>
          <w:sz w:val="20"/>
          <w:szCs w:val="20"/>
          <w:lang w:val="es-ES"/>
        </w:rPr>
        <w:t>con fuerza en</w:t>
      </w:r>
      <w:r w:rsidR="004B5040" w:rsidRPr="00F53B9F">
        <w:rPr>
          <w:sz w:val="20"/>
          <w:szCs w:val="20"/>
          <w:lang w:val="es-ES"/>
        </w:rPr>
        <w:t xml:space="preserve"> Latinoamérica</w:t>
      </w:r>
      <w:r w:rsidRPr="00F53B9F">
        <w:rPr>
          <w:sz w:val="20"/>
          <w:szCs w:val="20"/>
          <w:lang w:val="es-ES"/>
        </w:rPr>
        <w:t xml:space="preserve">. El sujeto del </w:t>
      </w:r>
      <w:r w:rsidRPr="00F53B9F">
        <w:rPr>
          <w:i/>
          <w:sz w:val="20"/>
          <w:szCs w:val="20"/>
          <w:lang w:val="es-ES"/>
        </w:rPr>
        <w:t>buen vivir</w:t>
      </w:r>
      <w:r w:rsidRPr="00F53B9F">
        <w:rPr>
          <w:sz w:val="20"/>
          <w:szCs w:val="20"/>
          <w:lang w:val="es-ES"/>
        </w:rPr>
        <w:t xml:space="preserve"> no es el individuo, sino toda una comunidad, en armonía dentro de su entorno (ver: Gudynas E., &amp; A. Acosta, 2011. ‘La renovación de la crítica al desarrollo y el buen vivir como alternativa’, </w:t>
      </w:r>
      <w:r w:rsidRPr="00F53B9F">
        <w:rPr>
          <w:i/>
          <w:iCs/>
          <w:sz w:val="20"/>
          <w:szCs w:val="20"/>
          <w:lang w:val="es-ES"/>
        </w:rPr>
        <w:t xml:space="preserve">Utopía y Praxis </w:t>
      </w:r>
      <w:r w:rsidR="004B5040" w:rsidRPr="00F53B9F">
        <w:rPr>
          <w:i/>
          <w:iCs/>
          <w:sz w:val="20"/>
          <w:szCs w:val="20"/>
          <w:lang w:val="es-ES"/>
        </w:rPr>
        <w:t>Latinoamérica</w:t>
      </w:r>
      <w:r w:rsidRPr="00F53B9F">
        <w:rPr>
          <w:sz w:val="20"/>
          <w:szCs w:val="20"/>
          <w:lang w:val="es-ES"/>
        </w:rPr>
        <w:t>, 16 (53): 71-83).</w:t>
      </w:r>
    </w:p>
  </w:endnote>
  <w:endnote w:id="10">
    <w:p w14:paraId="5EAD45DC" w14:textId="0866FF5F" w:rsidR="00AD5840" w:rsidRPr="00F53B9F" w:rsidRDefault="00AD5840">
      <w:pPr>
        <w:pStyle w:val="EndnoteText"/>
        <w:rPr>
          <w:lang w:val="es-ES"/>
        </w:rPr>
      </w:pPr>
      <w:r w:rsidRPr="00F53B9F">
        <w:rPr>
          <w:rStyle w:val="EndnoteReference"/>
        </w:rPr>
        <w:endnoteRef/>
      </w:r>
      <w:r w:rsidRPr="00F53B9F">
        <w:rPr>
          <w:lang w:val="es-ES"/>
        </w:rPr>
        <w:t xml:space="preserve"> Por ‘</w:t>
      </w:r>
      <w:r w:rsidRPr="00F53B9F">
        <w:rPr>
          <w:b/>
          <w:bCs/>
          <w:lang w:val="es-ES"/>
        </w:rPr>
        <w:t>nativismo fanático</w:t>
      </w:r>
      <w:r w:rsidRPr="00F53B9F">
        <w:rPr>
          <w:lang w:val="es-ES"/>
        </w:rPr>
        <w:t xml:space="preserve">’ entendemos el ‘racismo basado en el lugar de nacimiento’, la idea de que sólo las personas nacidas en el lugar deben ser </w:t>
      </w:r>
      <w:r w:rsidR="00970271" w:rsidRPr="00F53B9F">
        <w:rPr>
          <w:lang w:val="es-ES"/>
        </w:rPr>
        <w:t xml:space="preserve">plenamente </w:t>
      </w:r>
      <w:r w:rsidRPr="00F53B9F">
        <w:rPr>
          <w:lang w:val="es-ES"/>
        </w:rPr>
        <w:t xml:space="preserve">tratadas como seres humanos. Esto es hoy más pertinente para Europa y Norteamérica, pero no sólo allí, ya que el riesgo de intolerancia, brutalidad y violencia hacia ‘los otros’ es un peligro que atañe a todos los movimientos basados en el ‘territorio’. Los firmantes del Manifiesto son conscientes de este peligro. Valoran la </w:t>
      </w:r>
      <w:r w:rsidRPr="00F53B9F">
        <w:rPr>
          <w:i/>
          <w:iCs/>
          <w:lang w:val="es-ES"/>
        </w:rPr>
        <w:t>humanidad común</w:t>
      </w:r>
      <w:r w:rsidRPr="00F53B9F">
        <w:rPr>
          <w:lang w:val="es-ES"/>
        </w:rPr>
        <w:t xml:space="preserve"> de todos y rechazan los comportamientos intolerantes, aunque defiendan sus territorios de vida.</w:t>
      </w:r>
    </w:p>
    <w:p w14:paraId="02B57ECA" w14:textId="77777777" w:rsidR="00AD5840" w:rsidRPr="00F53B9F" w:rsidRDefault="00AD5840">
      <w:pPr>
        <w:pStyle w:val="EndnoteText"/>
        <w:rPr>
          <w:lang w:val="es-ES"/>
        </w:rPr>
      </w:pPr>
    </w:p>
  </w:endnote>
  <w:endnote w:id="11">
    <w:p w14:paraId="07BF2D88" w14:textId="4905EEDD" w:rsidR="00AD5840" w:rsidRPr="00F53B9F" w:rsidRDefault="00AD5840">
      <w:pPr>
        <w:pStyle w:val="EndnoteText"/>
        <w:rPr>
          <w:lang w:val="es-ES"/>
        </w:rPr>
      </w:pPr>
      <w:r w:rsidRPr="00F53B9F">
        <w:rPr>
          <w:rStyle w:val="EndnoteReference"/>
        </w:rPr>
        <w:endnoteRef/>
      </w:r>
      <w:r w:rsidRPr="00F53B9F">
        <w:rPr>
          <w:lang w:val="es-ES"/>
        </w:rPr>
        <w:t xml:space="preserve"> El concepto de ‘</w:t>
      </w:r>
      <w:r w:rsidRPr="00F53B9F">
        <w:rPr>
          <w:b/>
          <w:bCs/>
          <w:lang w:val="es-ES"/>
        </w:rPr>
        <w:t>economía moral</w:t>
      </w:r>
      <w:r w:rsidRPr="00F53B9F">
        <w:rPr>
          <w:lang w:val="es-ES"/>
        </w:rPr>
        <w:t xml:space="preserve">’ fue desarrollado en Brasil por el </w:t>
      </w:r>
      <w:r w:rsidRPr="00F53B9F">
        <w:rPr>
          <w:i/>
          <w:iCs/>
          <w:lang w:val="es-ES"/>
        </w:rPr>
        <w:t>Movimiento de los Trabajadores Rurales Sin Tierra</w:t>
      </w:r>
      <w:r w:rsidRPr="00F53B9F">
        <w:rPr>
          <w:lang w:val="es-ES"/>
        </w:rPr>
        <w:t xml:space="preserve"> para describir las economías locales que utilizan </w:t>
      </w:r>
      <w:r w:rsidR="00970271" w:rsidRPr="00F53B9F">
        <w:rPr>
          <w:lang w:val="es-ES"/>
        </w:rPr>
        <w:t xml:space="preserve">de forma práctica </w:t>
      </w:r>
      <w:r w:rsidRPr="00F53B9F">
        <w:rPr>
          <w:lang w:val="es-ES"/>
        </w:rPr>
        <w:t>muchos más valores que los monetarios. Sólo las economías morales pueden tener la oportunidad de evitar la degradación de la Naturaleza y apoyar la equidad social.</w:t>
      </w:r>
    </w:p>
    <w:p w14:paraId="38A57275" w14:textId="77777777" w:rsidR="00AD5840" w:rsidRPr="00F53B9F" w:rsidRDefault="00AD5840">
      <w:pPr>
        <w:pStyle w:val="EndnoteText"/>
        <w:rPr>
          <w:lang w:val="es-ES"/>
        </w:rPr>
      </w:pPr>
    </w:p>
  </w:endnote>
  <w:endnote w:id="12">
    <w:p w14:paraId="512D6F98" w14:textId="2E2B56DC" w:rsidR="00AD5840" w:rsidRPr="00F53B9F" w:rsidRDefault="00AD5840">
      <w:pPr>
        <w:pStyle w:val="EndnoteText"/>
        <w:rPr>
          <w:lang w:val="fr-FR"/>
        </w:rPr>
      </w:pPr>
      <w:r w:rsidRPr="00F53B9F">
        <w:rPr>
          <w:rStyle w:val="EndnoteReference"/>
        </w:rPr>
        <w:endnoteRef/>
      </w:r>
      <w:r w:rsidRPr="00F53B9F">
        <w:rPr>
          <w:lang w:val="es-ES"/>
        </w:rPr>
        <w:t xml:space="preserve"> Del griego </w:t>
      </w:r>
      <w:r w:rsidRPr="00F53B9F">
        <w:rPr>
          <w:i/>
          <w:iCs/>
          <w:lang w:val="es-ES"/>
        </w:rPr>
        <w:t>autos</w:t>
      </w:r>
      <w:r w:rsidRPr="00F53B9F">
        <w:rPr>
          <w:lang w:val="es-ES"/>
        </w:rPr>
        <w:t xml:space="preserve"> (s</w:t>
      </w:r>
      <w:r w:rsidR="00970271" w:rsidRPr="00F53B9F">
        <w:rPr>
          <w:lang w:val="es-ES"/>
        </w:rPr>
        <w:t>í</w:t>
      </w:r>
      <w:r w:rsidRPr="00F53B9F">
        <w:rPr>
          <w:lang w:val="es-ES"/>
        </w:rPr>
        <w:t xml:space="preserve"> mismo) y </w:t>
      </w:r>
      <w:r w:rsidRPr="00F53B9F">
        <w:rPr>
          <w:i/>
          <w:iCs/>
          <w:lang w:val="es-ES"/>
        </w:rPr>
        <w:t>nomos</w:t>
      </w:r>
      <w:r w:rsidRPr="00F53B9F">
        <w:rPr>
          <w:lang w:val="es-ES"/>
        </w:rPr>
        <w:t xml:space="preserve"> (normas), ‘</w:t>
      </w:r>
      <w:r w:rsidRPr="00F53B9F">
        <w:rPr>
          <w:b/>
          <w:bCs/>
          <w:lang w:val="es-ES"/>
        </w:rPr>
        <w:t>autonomía</w:t>
      </w:r>
      <w:r w:rsidRPr="00F53B9F">
        <w:rPr>
          <w:lang w:val="es-ES"/>
        </w:rPr>
        <w:t xml:space="preserve">’ significa ser capaz de establecer las normas de la comunidad, lo que tiene un claro significado político. El término también implica un nivel de independencia para garantizar las condiciones y necesidades vitales, lo que tiene un claro significado económico.  Para algunos, sólo un nivel de autonomía a una escala socioecológica adecuada significa liberarse del sistema industrial y de los desastres socioecológicos que lo acompañan. En este sentido, dado que la producción y distribución masivas y la dependencia total del trabajo asalariado implican necesariamente el control político y económico de unos pocos sobre muchos, sólo los territorios de vida con un nivel de autonomía a escala local o regional ofrecen una oportunidad de gobernanza convivencial por parte de los propios custodios [véase: Berlain A., 2021. </w:t>
      </w:r>
      <w:r w:rsidRPr="00F53B9F">
        <w:rPr>
          <w:i/>
          <w:iCs/>
          <w:lang w:val="fr-FR"/>
        </w:rPr>
        <w:t>Terre et Liberté</w:t>
      </w:r>
      <w:r w:rsidRPr="00F53B9F">
        <w:rPr>
          <w:lang w:val="fr-FR"/>
        </w:rPr>
        <w:t>, Ed. La Lenteur, Saint Michel de Vax (Francia)].</w:t>
      </w:r>
    </w:p>
    <w:p w14:paraId="1027074D" w14:textId="77777777" w:rsidR="00AD5840" w:rsidRPr="00F53B9F" w:rsidRDefault="00AD5840">
      <w:pPr>
        <w:pStyle w:val="EndnoteText"/>
        <w:rPr>
          <w:lang w:val="fr-FR"/>
        </w:rPr>
      </w:pPr>
    </w:p>
  </w:endnote>
  <w:endnote w:id="13">
    <w:p w14:paraId="4EA581D1" w14:textId="35F7D12E" w:rsidR="00AD5840" w:rsidRPr="00F53B9F" w:rsidRDefault="00AD5840" w:rsidP="009C708D">
      <w:pPr>
        <w:pStyle w:val="EndnoteText"/>
        <w:rPr>
          <w:lang w:val="es-ES"/>
        </w:rPr>
      </w:pPr>
      <w:r w:rsidRPr="00F53B9F">
        <w:rPr>
          <w:rStyle w:val="EndnoteReference"/>
        </w:rPr>
        <w:endnoteRef/>
      </w:r>
      <w:r w:rsidRPr="00F53B9F">
        <w:rPr>
          <w:lang w:val="es-ES"/>
        </w:rPr>
        <w:t xml:space="preserve"> Véase: Mecanismo de Expertos del Consejo de Derechos Humanos sobre los Derechos de los Pueblos Indígenas, 2023. </w:t>
      </w:r>
      <w:r w:rsidRPr="00F53B9F">
        <w:rPr>
          <w:i/>
          <w:iCs/>
          <w:lang w:val="es-ES"/>
        </w:rPr>
        <w:t xml:space="preserve">Impacto de la militarización en los derechos de los </w:t>
      </w:r>
      <w:r w:rsidR="00970271" w:rsidRPr="00F53B9F">
        <w:rPr>
          <w:i/>
          <w:iCs/>
          <w:lang w:val="es-ES"/>
        </w:rPr>
        <w:t>P</w:t>
      </w:r>
      <w:r w:rsidRPr="00F53B9F">
        <w:rPr>
          <w:i/>
          <w:iCs/>
          <w:lang w:val="es-ES"/>
        </w:rPr>
        <w:t>ueblos Indígenas</w:t>
      </w:r>
      <w:r w:rsidRPr="00F53B9F">
        <w:rPr>
          <w:lang w:val="es-ES"/>
        </w:rPr>
        <w:t>, A/HRC/EMRIP/2023/2.</w:t>
      </w:r>
    </w:p>
    <w:p w14:paraId="7DAC03AD" w14:textId="3E71FB81" w:rsidR="00AD5840" w:rsidRPr="00F53B9F" w:rsidRDefault="00AD5840">
      <w:pPr>
        <w:pStyle w:val="EndnoteText"/>
        <w:rPr>
          <w:lang w:val="es-ES"/>
        </w:rPr>
      </w:pPr>
    </w:p>
  </w:endnote>
  <w:endnote w:id="14">
    <w:p w14:paraId="57BDF1AE" w14:textId="7F20991D" w:rsidR="00AD5840" w:rsidRPr="00F53B9F" w:rsidRDefault="00AD5840" w:rsidP="00414BEA">
      <w:pPr>
        <w:rPr>
          <w:sz w:val="20"/>
          <w:szCs w:val="20"/>
          <w:lang w:val="es-ES"/>
        </w:rPr>
      </w:pPr>
      <w:r w:rsidRPr="00F53B9F">
        <w:rPr>
          <w:rStyle w:val="EndnoteReference"/>
          <w:sz w:val="20"/>
          <w:szCs w:val="20"/>
        </w:rPr>
        <w:endnoteRef/>
      </w:r>
      <w:r w:rsidRPr="00F53B9F">
        <w:rPr>
          <w:sz w:val="20"/>
          <w:szCs w:val="20"/>
          <w:lang w:val="es-ES"/>
        </w:rPr>
        <w:t xml:space="preserve"> ‘</w:t>
      </w:r>
      <w:r w:rsidRPr="00F53B9F">
        <w:rPr>
          <w:b/>
          <w:bCs/>
          <w:sz w:val="20"/>
          <w:szCs w:val="20"/>
          <w:lang w:val="es-ES"/>
        </w:rPr>
        <w:t>Extractivismo</w:t>
      </w:r>
      <w:r w:rsidRPr="00F53B9F">
        <w:rPr>
          <w:sz w:val="20"/>
          <w:szCs w:val="20"/>
          <w:lang w:val="es-ES"/>
        </w:rPr>
        <w:t>’ describe un modelo económico centrado en la extracción de grandes cantidades de materias primas o naturales, especialmente para la exportación, con un procesa</w:t>
      </w:r>
      <w:r w:rsidR="00752C12" w:rsidRPr="00F53B9F">
        <w:rPr>
          <w:sz w:val="20"/>
          <w:szCs w:val="20"/>
          <w:lang w:val="es-ES"/>
        </w:rPr>
        <w:t>do</w:t>
      </w:r>
      <w:r w:rsidRPr="00F53B9F">
        <w:rPr>
          <w:sz w:val="20"/>
          <w:szCs w:val="20"/>
          <w:lang w:val="es-ES"/>
        </w:rPr>
        <w:t xml:space="preserve"> local mínimo,</w:t>
      </w:r>
      <w:r w:rsidR="00970271" w:rsidRPr="00F53B9F">
        <w:rPr>
          <w:sz w:val="20"/>
          <w:szCs w:val="20"/>
          <w:lang w:val="es-ES"/>
        </w:rPr>
        <w:t xml:space="preserve"> con</w:t>
      </w:r>
      <w:r w:rsidRPr="00F53B9F">
        <w:rPr>
          <w:sz w:val="20"/>
          <w:szCs w:val="20"/>
          <w:lang w:val="es-ES"/>
        </w:rPr>
        <w:t xml:space="preserve"> poco o ningún control por parte de las comunidades en los lugares de extracción, y</w:t>
      </w:r>
      <w:r w:rsidR="00970271" w:rsidRPr="00F53B9F">
        <w:rPr>
          <w:sz w:val="20"/>
          <w:szCs w:val="20"/>
          <w:lang w:val="es-ES"/>
        </w:rPr>
        <w:t xml:space="preserve"> con</w:t>
      </w:r>
      <w:r w:rsidRPr="00F53B9F">
        <w:rPr>
          <w:sz w:val="20"/>
          <w:szCs w:val="20"/>
          <w:lang w:val="es-ES"/>
        </w:rPr>
        <w:t xml:space="preserve"> poco o ningún beneficio para ellas.  </w:t>
      </w:r>
    </w:p>
  </w:endnote>
  <w:endnote w:id="15">
    <w:p w14:paraId="74B77166" w14:textId="037C49B5" w:rsidR="00AD5840" w:rsidRPr="00F53B9F" w:rsidRDefault="00AD5840">
      <w:pPr>
        <w:pStyle w:val="EndnoteText"/>
        <w:rPr>
          <w:lang w:val="es-ES"/>
        </w:rPr>
      </w:pPr>
      <w:r w:rsidRPr="00F53B9F">
        <w:rPr>
          <w:rStyle w:val="EndnoteReference"/>
        </w:rPr>
        <w:endnoteRef/>
      </w:r>
      <w:r w:rsidRPr="00F53B9F">
        <w:rPr>
          <w:lang w:val="es-ES"/>
        </w:rPr>
        <w:t xml:space="preserve"> Los </w:t>
      </w:r>
      <w:r w:rsidRPr="00F53B9F">
        <w:rPr>
          <w:b/>
          <w:bCs/>
          <w:lang w:val="es-ES"/>
        </w:rPr>
        <w:t>medios de vida tradicionales</w:t>
      </w:r>
      <w:r w:rsidRPr="00F53B9F">
        <w:rPr>
          <w:lang w:val="es-ES"/>
        </w:rPr>
        <w:t xml:space="preserve"> de los custodios, como la agricultura itinerante y el pastoreo móvil, han sido a menudo malinterpretados, criminalizados y barridos descaradamente.</w:t>
      </w:r>
      <w:r w:rsidR="00EB75AA" w:rsidRPr="00F53B9F">
        <w:rPr>
          <w:lang w:val="es-ES"/>
        </w:rPr>
        <w:t xml:space="preserve"> </w:t>
      </w:r>
      <w:r w:rsidRPr="00F53B9F">
        <w:rPr>
          <w:lang w:val="es-ES"/>
        </w:rPr>
        <w:t>Su rehabilitación como medios de vida sostenibles y que apoyan la diversidad apenas ha comenzado.</w:t>
      </w:r>
    </w:p>
    <w:p w14:paraId="7C59A92B" w14:textId="77777777" w:rsidR="00AD5840" w:rsidRPr="00F53B9F" w:rsidRDefault="00AD5840">
      <w:pPr>
        <w:pStyle w:val="EndnoteText"/>
        <w:rPr>
          <w:lang w:val="es-ES"/>
        </w:rPr>
      </w:pPr>
    </w:p>
  </w:endnote>
  <w:endnote w:id="16">
    <w:p w14:paraId="0D6ABC18" w14:textId="52FF5644" w:rsidR="00AD5840" w:rsidRPr="00F53B9F" w:rsidRDefault="00AD5840">
      <w:pPr>
        <w:pStyle w:val="EndnoteText"/>
        <w:rPr>
          <w:lang w:val="es-ES"/>
        </w:rPr>
      </w:pPr>
      <w:r w:rsidRPr="00F53B9F">
        <w:rPr>
          <w:rStyle w:val="EndnoteReference"/>
        </w:rPr>
        <w:endnoteRef/>
      </w:r>
      <w:r w:rsidRPr="00F53B9F">
        <w:rPr>
          <w:lang w:val="es-ES"/>
        </w:rPr>
        <w:t xml:space="preserve"> Un ejemplo de ‘</w:t>
      </w:r>
      <w:r w:rsidRPr="00F53B9F">
        <w:rPr>
          <w:b/>
          <w:bCs/>
          <w:lang w:val="es-ES"/>
        </w:rPr>
        <w:t>área conservada</w:t>
      </w:r>
      <w:r w:rsidRPr="00F53B9F">
        <w:rPr>
          <w:lang w:val="es-ES"/>
        </w:rPr>
        <w:t xml:space="preserve">’ autodefinida, establecida, gobernada y gestionada por su </w:t>
      </w:r>
      <w:r w:rsidR="00752C12" w:rsidRPr="00F53B9F">
        <w:rPr>
          <w:lang w:val="es-ES"/>
        </w:rPr>
        <w:t>P</w:t>
      </w:r>
      <w:r w:rsidRPr="00F53B9F">
        <w:rPr>
          <w:lang w:val="es-ES"/>
        </w:rPr>
        <w:t xml:space="preserve">ueblo Indígena custodio es la </w:t>
      </w:r>
      <w:r w:rsidRPr="00F53B9F">
        <w:rPr>
          <w:i/>
          <w:iCs/>
          <w:lang w:val="es-ES"/>
        </w:rPr>
        <w:t xml:space="preserve">Selva Viviente Kawsak Sacha </w:t>
      </w:r>
      <w:r w:rsidRPr="00F53B9F">
        <w:rPr>
          <w:lang w:val="es-ES"/>
        </w:rPr>
        <w:t xml:space="preserve">del </w:t>
      </w:r>
      <w:r w:rsidR="00752C12" w:rsidRPr="00F53B9F">
        <w:rPr>
          <w:lang w:val="es-ES"/>
        </w:rPr>
        <w:t>P</w:t>
      </w:r>
      <w:r w:rsidRPr="00F53B9F">
        <w:rPr>
          <w:lang w:val="es-ES"/>
        </w:rPr>
        <w:t xml:space="preserve">ueblo Sarayaku de Ecuador (https://kawsaksacha.org/). </w:t>
      </w:r>
    </w:p>
    <w:p w14:paraId="3EDCF75C" w14:textId="77777777" w:rsidR="00AD5840" w:rsidRPr="00F53B9F" w:rsidRDefault="00AD5840">
      <w:pPr>
        <w:pStyle w:val="EndnoteText"/>
        <w:rPr>
          <w:lang w:val="es-ES"/>
        </w:rPr>
      </w:pPr>
    </w:p>
  </w:endnote>
  <w:endnote w:id="17">
    <w:p w14:paraId="103A265B" w14:textId="5D6ADA5E" w:rsidR="00AD5840" w:rsidRPr="00F53B9F" w:rsidRDefault="00AD5840">
      <w:pPr>
        <w:pStyle w:val="EndnoteText"/>
        <w:rPr>
          <w:lang w:val="es-ES"/>
        </w:rPr>
      </w:pPr>
      <w:r w:rsidRPr="00F53B9F">
        <w:rPr>
          <w:rStyle w:val="EndnoteReference"/>
        </w:rPr>
        <w:endnoteRef/>
      </w:r>
      <w:r w:rsidRPr="00F53B9F">
        <w:rPr>
          <w:lang w:val="es-ES"/>
        </w:rPr>
        <w:t xml:space="preserve"> Dado que el Consorcio </w:t>
      </w:r>
      <w:r w:rsidR="00752C12" w:rsidRPr="00F53B9F">
        <w:rPr>
          <w:lang w:val="es-ES"/>
        </w:rPr>
        <w:t xml:space="preserve">TICCA </w:t>
      </w:r>
      <w:r w:rsidRPr="00F53B9F">
        <w:rPr>
          <w:lang w:val="es-ES"/>
        </w:rPr>
        <w:t xml:space="preserve">ha sido una asociación estratégica, </w:t>
      </w:r>
      <w:r w:rsidRPr="00F53B9F">
        <w:rPr>
          <w:b/>
          <w:bCs/>
          <w:lang w:val="es-ES"/>
        </w:rPr>
        <w:t xml:space="preserve">el Manifiesto es </w:t>
      </w:r>
      <w:r w:rsidRPr="00F53B9F">
        <w:rPr>
          <w:lang w:val="es-ES"/>
        </w:rPr>
        <w:t>principalmente</w:t>
      </w:r>
      <w:r w:rsidRPr="00F53B9F">
        <w:rPr>
          <w:b/>
          <w:bCs/>
          <w:lang w:val="es-ES"/>
        </w:rPr>
        <w:t xml:space="preserve"> un documento estratégico</w:t>
      </w:r>
      <w:r w:rsidRPr="00F53B9F">
        <w:rPr>
          <w:lang w:val="es-ES"/>
        </w:rPr>
        <w:t xml:space="preserve">. No pretende confundir en modo alguno las diversas realidades y perspectivas de las miríadas de </w:t>
      </w:r>
      <w:r w:rsidR="00752C12" w:rsidRPr="00F53B9F">
        <w:rPr>
          <w:lang w:val="es-ES"/>
        </w:rPr>
        <w:t>P</w:t>
      </w:r>
      <w:r w:rsidRPr="00F53B9F">
        <w:rPr>
          <w:lang w:val="es-ES"/>
        </w:rPr>
        <w:t xml:space="preserve">ueblos Indígenas y comunidades que pueden autoidentificarse y ser reconocidos por sus pares como ‘custodios’ de territorios de vida. Más bien, hace un llamamiento a su </w:t>
      </w:r>
      <w:r w:rsidRPr="00F53B9F">
        <w:rPr>
          <w:b/>
          <w:bCs/>
          <w:lang w:val="es-ES"/>
        </w:rPr>
        <w:t>alianza</w:t>
      </w:r>
      <w:r w:rsidRPr="00F53B9F">
        <w:rPr>
          <w:lang w:val="es-ES"/>
        </w:rPr>
        <w:t xml:space="preserve"> </w:t>
      </w:r>
      <w:r w:rsidRPr="00F53B9F">
        <w:rPr>
          <w:b/>
          <w:bCs/>
          <w:lang w:val="es-ES"/>
        </w:rPr>
        <w:t>para la perpetuación de su patrimonio, culturas y territorios</w:t>
      </w:r>
      <w:r w:rsidRPr="00F53B9F">
        <w:rPr>
          <w:lang w:val="es-ES"/>
        </w:rPr>
        <w:t xml:space="preserve"> </w:t>
      </w:r>
      <w:r w:rsidRPr="00F53B9F">
        <w:rPr>
          <w:b/>
          <w:bCs/>
          <w:lang w:val="es-ES"/>
        </w:rPr>
        <w:t>de formas autodeterminadas</w:t>
      </w:r>
      <w:r w:rsidRPr="00F53B9F">
        <w:rPr>
          <w:lang w:val="es-ES"/>
        </w:rPr>
        <w:t xml:space="preserve">, es decir, formas adecuadas para ellos y sus circunstancias.  </w:t>
      </w:r>
    </w:p>
    <w:p w14:paraId="73838C2E" w14:textId="77777777" w:rsidR="00AD5840" w:rsidRPr="00F53B9F" w:rsidRDefault="00AD5840">
      <w:pPr>
        <w:pStyle w:val="EndnoteText"/>
        <w:rPr>
          <w:lang w:val="es-ES"/>
        </w:rPr>
      </w:pPr>
    </w:p>
  </w:endnote>
  <w:endnote w:id="18">
    <w:p w14:paraId="17B44187" w14:textId="626A5783" w:rsidR="00AD5840" w:rsidRPr="00F53B9F" w:rsidRDefault="00AD5840" w:rsidP="00E62478">
      <w:pPr>
        <w:pStyle w:val="EndnoteText"/>
        <w:rPr>
          <w:lang w:val="es-ES"/>
        </w:rPr>
      </w:pPr>
      <w:r w:rsidRPr="00F53B9F">
        <w:rPr>
          <w:rStyle w:val="EndnoteReference"/>
        </w:rPr>
        <w:endnoteRef/>
      </w:r>
      <w:r w:rsidRPr="00F53B9F">
        <w:rPr>
          <w:lang w:val="es-ES"/>
        </w:rPr>
        <w:t xml:space="preserve"> La </w:t>
      </w:r>
      <w:r w:rsidRPr="00F53B9F">
        <w:rPr>
          <w:b/>
          <w:bCs/>
          <w:lang w:val="es-ES"/>
        </w:rPr>
        <w:t>autodeterminación</w:t>
      </w:r>
      <w:r w:rsidRPr="00F53B9F">
        <w:rPr>
          <w:lang w:val="es-ES"/>
        </w:rPr>
        <w:t xml:space="preserve"> es el objetivo crucial de los firmantes del Manifiesto y es un concepto rico y desafiante, que adopta diferentes significados e implica diferentes procesos y resultados para los distintos </w:t>
      </w:r>
      <w:r w:rsidR="00752C12" w:rsidRPr="00F53B9F">
        <w:rPr>
          <w:lang w:val="es-ES"/>
        </w:rPr>
        <w:t>P</w:t>
      </w:r>
      <w:r w:rsidRPr="00F53B9F">
        <w:rPr>
          <w:lang w:val="es-ES"/>
        </w:rPr>
        <w:t xml:space="preserve">ueblos Indígenas y comunidades afectados. Algunos se centran en </w:t>
      </w:r>
      <w:r w:rsidRPr="00F53B9F">
        <w:rPr>
          <w:b/>
          <w:bCs/>
          <w:lang w:val="es-ES"/>
        </w:rPr>
        <w:t>mantener su cultura</w:t>
      </w:r>
      <w:r w:rsidRPr="00F53B9F">
        <w:rPr>
          <w:lang w:val="es-ES"/>
        </w:rPr>
        <w:t xml:space="preserve"> (lengua, valores, instituciones, tradiciones, ceremonias, formas de vida...).  Otros buscan alguna forma de </w:t>
      </w:r>
      <w:r w:rsidRPr="00F53B9F">
        <w:rPr>
          <w:b/>
          <w:bCs/>
          <w:lang w:val="es-ES"/>
        </w:rPr>
        <w:t>gob</w:t>
      </w:r>
      <w:r w:rsidR="00E11D2E" w:rsidRPr="00F53B9F">
        <w:rPr>
          <w:b/>
          <w:bCs/>
          <w:lang w:val="es-ES"/>
        </w:rPr>
        <w:t>ernanza</w:t>
      </w:r>
      <w:r w:rsidRPr="00F53B9F">
        <w:rPr>
          <w:b/>
          <w:bCs/>
          <w:lang w:val="es-ES"/>
        </w:rPr>
        <w:t xml:space="preserve"> autónom</w:t>
      </w:r>
      <w:r w:rsidR="00E11D2E" w:rsidRPr="00F53B9F">
        <w:rPr>
          <w:b/>
          <w:bCs/>
          <w:lang w:val="es-ES"/>
        </w:rPr>
        <w:t>a</w:t>
      </w:r>
      <w:r w:rsidRPr="00F53B9F">
        <w:rPr>
          <w:b/>
          <w:bCs/>
          <w:lang w:val="es-ES"/>
        </w:rPr>
        <w:t xml:space="preserve"> sobre la tierra y la base material de los medios de vida</w:t>
      </w:r>
      <w:r w:rsidRPr="00F53B9F">
        <w:rPr>
          <w:lang w:val="es-ES"/>
        </w:rPr>
        <w:t xml:space="preserve">.  Otros aspiran a un </w:t>
      </w:r>
      <w:r w:rsidRPr="00F53B9F">
        <w:rPr>
          <w:b/>
          <w:bCs/>
          <w:lang w:val="es-ES"/>
        </w:rPr>
        <w:t>órgano de deliberación independiente</w:t>
      </w:r>
      <w:r w:rsidRPr="00F53B9F">
        <w:rPr>
          <w:lang w:val="es-ES"/>
        </w:rPr>
        <w:t xml:space="preserve"> que les garantice un cierto nivel de autonomía política. Para muchos </w:t>
      </w:r>
      <w:r w:rsidR="00752C12" w:rsidRPr="00F53B9F">
        <w:rPr>
          <w:lang w:val="es-ES"/>
        </w:rPr>
        <w:t>P</w:t>
      </w:r>
      <w:r w:rsidRPr="00F53B9F">
        <w:rPr>
          <w:lang w:val="es-ES"/>
        </w:rPr>
        <w:t xml:space="preserve">ueblos Indígenas y comunidades, la autodeterminación incluye combinaciones diversas y específicas de las tres, ya que buscan asegurar la supervivencia de su patrimonio natural y cultural, material e inmaterial. Sólo para una pequeña minoría que lo afirma explícitamente la autodeterminación implica la independencia política del </w:t>
      </w:r>
      <w:r w:rsidR="00E11D2E" w:rsidRPr="00F53B9F">
        <w:rPr>
          <w:lang w:val="es-ES"/>
        </w:rPr>
        <w:t>e</w:t>
      </w:r>
      <w:r w:rsidRPr="00F53B9F">
        <w:rPr>
          <w:lang w:val="es-ES"/>
        </w:rPr>
        <w:t xml:space="preserve">stado. </w:t>
      </w:r>
      <w:r w:rsidRPr="00F53B9F">
        <w:rPr>
          <w:b/>
          <w:bCs/>
          <w:lang w:val="es-ES"/>
        </w:rPr>
        <w:t>La autodeterminación está plenamente asumida por las Naciones Unidas</w:t>
      </w:r>
      <w:r w:rsidRPr="00F53B9F">
        <w:rPr>
          <w:lang w:val="es-ES"/>
        </w:rPr>
        <w:t xml:space="preserve"> (El artículo 1 de la Carta de las Naciones Unidas de 1945 exige "el respeto al principio de la igualdad de derechos y de </w:t>
      </w:r>
      <w:r w:rsidR="00752C12" w:rsidRPr="00F53B9F">
        <w:rPr>
          <w:lang w:val="es-ES"/>
        </w:rPr>
        <w:t>auto</w:t>
      </w:r>
      <w:r w:rsidRPr="00F53B9F">
        <w:rPr>
          <w:lang w:val="es-ES"/>
        </w:rPr>
        <w:t xml:space="preserve">determinación de los pueblos...".  Posteriormente, el artículo 1 tanto del Pacto Internacional de Derechos Económicos, Sociales y Culturales de la ONU como del Pacto Internacional de Derechos Civiles y Políticos de la ONU de 1966 establecen que "Todos los pueblos tienen el derecho </w:t>
      </w:r>
      <w:r w:rsidR="00752C12" w:rsidRPr="00F53B9F">
        <w:rPr>
          <w:lang w:val="es-ES"/>
        </w:rPr>
        <w:t>a la auto</w:t>
      </w:r>
      <w:r w:rsidRPr="00F53B9F">
        <w:rPr>
          <w:lang w:val="es-ES"/>
        </w:rPr>
        <w:t xml:space="preserve">determinación. En virtud de ese derecho establecen libremente su condición política y persiguen libremente su desarrollo económico, social y cultural"). La Corte Internacional de Justicia reconoció el derecho de autodeterminación como "...uno de los principios esenciales del derecho internacional contemporáneo" y calificó de "irreprochable" la afirmación de que el derecho de los pueblos a la autodeterminación tiene </w:t>
      </w:r>
      <w:r w:rsidRPr="00F53B9F">
        <w:rPr>
          <w:b/>
          <w:bCs/>
          <w:lang w:val="es-ES"/>
        </w:rPr>
        <w:t xml:space="preserve">carácter </w:t>
      </w:r>
      <w:r w:rsidRPr="00F53B9F">
        <w:rPr>
          <w:b/>
          <w:bCs/>
          <w:i/>
          <w:iCs/>
          <w:lang w:val="es-ES"/>
        </w:rPr>
        <w:t>erga omnes</w:t>
      </w:r>
      <w:r w:rsidRPr="00F53B9F">
        <w:rPr>
          <w:lang w:val="es-ES"/>
        </w:rPr>
        <w:t xml:space="preserve"> (véase el caso de Timor Oriental ICJ Reports 1995, p. 90, en el párrafo 29; véase </w:t>
      </w:r>
      <w:r w:rsidR="00FD1DA0">
        <w:fldChar w:fldCharType="begin"/>
      </w:r>
      <w:r w:rsidR="00FD1DA0" w:rsidRPr="002F2AD0">
        <w:rPr>
          <w:lang w:val="es-ES"/>
        </w:rPr>
        <w:instrText>HYPERLINK "https://www.icj-cij.org/case/84"</w:instrText>
      </w:r>
      <w:r w:rsidR="00FD1DA0">
        <w:fldChar w:fldCharType="separate"/>
      </w:r>
      <w:r w:rsidR="00E11D2E" w:rsidRPr="00F53B9F">
        <w:rPr>
          <w:rStyle w:val="Hyperlink"/>
          <w:color w:val="auto"/>
          <w:lang w:val="es-ES"/>
        </w:rPr>
        <w:t>https://www.icj-cij.org/case/84</w:t>
      </w:r>
      <w:r w:rsidR="00FD1DA0">
        <w:rPr>
          <w:rStyle w:val="Hyperlink"/>
          <w:color w:val="auto"/>
          <w:lang w:val="es-ES"/>
        </w:rPr>
        <w:fldChar w:fldCharType="end"/>
      </w:r>
      <w:r w:rsidRPr="00F53B9F">
        <w:rPr>
          <w:lang w:val="es-ES"/>
        </w:rPr>
        <w:t xml:space="preserve">). La </w:t>
      </w:r>
      <w:r w:rsidR="00752C12" w:rsidRPr="00F53B9F">
        <w:rPr>
          <w:lang w:val="es-ES"/>
        </w:rPr>
        <w:t>auto</w:t>
      </w:r>
      <w:r w:rsidRPr="00F53B9F">
        <w:rPr>
          <w:lang w:val="es-ES"/>
        </w:rPr>
        <w:t xml:space="preserve">determinación también se reconoce en el derecho internacional como un </w:t>
      </w:r>
      <w:r w:rsidRPr="00F53B9F">
        <w:rPr>
          <w:b/>
          <w:bCs/>
          <w:lang w:val="es-ES"/>
        </w:rPr>
        <w:t>derecho de proceso</w:t>
      </w:r>
      <w:r w:rsidRPr="00F53B9F">
        <w:rPr>
          <w:lang w:val="es-ES"/>
        </w:rPr>
        <w:t xml:space="preserve">, propio de los pueblos (no de los </w:t>
      </w:r>
      <w:r w:rsidR="00752C12" w:rsidRPr="00F53B9F">
        <w:rPr>
          <w:lang w:val="es-ES"/>
        </w:rPr>
        <w:t>e</w:t>
      </w:r>
      <w:r w:rsidRPr="00F53B9F">
        <w:rPr>
          <w:lang w:val="es-ES"/>
        </w:rPr>
        <w:t xml:space="preserve">stados o gobiernos). Por lo tanto, el derecho de autodeterminación es un ‘derecho </w:t>
      </w:r>
      <w:r w:rsidR="00752C12" w:rsidRPr="00F53B9F">
        <w:rPr>
          <w:lang w:val="es-ES"/>
        </w:rPr>
        <w:t>imperturbable</w:t>
      </w:r>
      <w:r w:rsidRPr="00F53B9F">
        <w:rPr>
          <w:lang w:val="es-ES"/>
        </w:rPr>
        <w:t xml:space="preserve">’ </w:t>
      </w:r>
      <w:r w:rsidRPr="00F53B9F">
        <w:rPr>
          <w:i/>
          <w:iCs/>
          <w:lang w:val="es-ES"/>
        </w:rPr>
        <w:t>erga omnes</w:t>
      </w:r>
      <w:r w:rsidRPr="00F53B9F">
        <w:rPr>
          <w:lang w:val="es-ES"/>
        </w:rPr>
        <w:t xml:space="preserve">, aunque un derecho de proceso, no de resultado, y una amplia gama de posibles resultados dependen de la situación, las necesidades, los intereses y las condiciones de las partes implicadas (referencias </w:t>
      </w:r>
      <w:r w:rsidR="00BD3DB1" w:rsidRPr="00F53B9F">
        <w:rPr>
          <w:lang w:val="es-ES"/>
        </w:rPr>
        <w:t>aquí</w:t>
      </w:r>
      <w:r w:rsidRPr="00F53B9F">
        <w:rPr>
          <w:lang w:val="es-ES"/>
        </w:rPr>
        <w:t xml:space="preserve">: </w:t>
      </w:r>
      <w:r w:rsidR="00FD1DA0">
        <w:fldChar w:fldCharType="begin"/>
      </w:r>
      <w:r w:rsidR="00FD1DA0" w:rsidRPr="002F2AD0">
        <w:rPr>
          <w:lang w:val="es-ES"/>
        </w:rPr>
        <w:instrText>HYPERLINK "https://unpo.org/artic</w:instrText>
      </w:r>
      <w:r w:rsidR="00FD1DA0" w:rsidRPr="002F2AD0">
        <w:rPr>
          <w:lang w:val="es-ES"/>
        </w:rPr>
        <w:instrText>le/4957"</w:instrText>
      </w:r>
      <w:r w:rsidR="00FD1DA0">
        <w:fldChar w:fldCharType="separate"/>
      </w:r>
      <w:r w:rsidRPr="00F53B9F">
        <w:rPr>
          <w:rStyle w:val="Hyperlink"/>
          <w:color w:val="auto"/>
          <w:lang w:val="es-ES"/>
        </w:rPr>
        <w:t>https://unpo.org/article/4957</w:t>
      </w:r>
      <w:r w:rsidR="00FD1DA0">
        <w:rPr>
          <w:rStyle w:val="Hyperlink"/>
          <w:color w:val="auto"/>
          <w:lang w:val="es-ES"/>
        </w:rPr>
        <w:fldChar w:fldCharType="end"/>
      </w:r>
      <w:r w:rsidRPr="00F53B9F">
        <w:rPr>
          <w:lang w:val="es-ES"/>
        </w:rPr>
        <w:t xml:space="preserve"> ).  La autodeterminación </w:t>
      </w:r>
      <w:r w:rsidR="00752C12" w:rsidRPr="00F53B9F">
        <w:rPr>
          <w:lang w:val="es-ES"/>
        </w:rPr>
        <w:t>se encuentra</w:t>
      </w:r>
      <w:r w:rsidRPr="00F53B9F">
        <w:rPr>
          <w:lang w:val="es-ES"/>
        </w:rPr>
        <w:t xml:space="preserve"> </w:t>
      </w:r>
      <w:r w:rsidR="00752C12" w:rsidRPr="00F53B9F">
        <w:rPr>
          <w:lang w:val="es-ES"/>
        </w:rPr>
        <w:t xml:space="preserve">de forma </w:t>
      </w:r>
      <w:r w:rsidRPr="00F53B9F">
        <w:rPr>
          <w:lang w:val="es-ES"/>
        </w:rPr>
        <w:t xml:space="preserve">explícita en el </w:t>
      </w:r>
      <w:r w:rsidR="00752C12" w:rsidRPr="00F53B9F">
        <w:rPr>
          <w:lang w:val="es-ES"/>
        </w:rPr>
        <w:t xml:space="preserve">interior </w:t>
      </w:r>
      <w:r w:rsidRPr="00F53B9F">
        <w:rPr>
          <w:lang w:val="es-ES"/>
        </w:rPr>
        <w:t xml:space="preserve">de la </w:t>
      </w:r>
      <w:r w:rsidR="00FD1DA0">
        <w:fldChar w:fldCharType="begin"/>
      </w:r>
      <w:r w:rsidR="00FD1DA0" w:rsidRPr="002F2AD0">
        <w:rPr>
          <w:lang w:val="es-ES"/>
        </w:rPr>
        <w:instrText>HYPERLINK "https://www.un.org/esa/socdev/unpfii/documents/DRIPS_es.pdf"</w:instrText>
      </w:r>
      <w:r w:rsidR="00FD1DA0">
        <w:fldChar w:fldCharType="separate"/>
      </w:r>
      <w:r w:rsidRPr="00F53B9F">
        <w:rPr>
          <w:rStyle w:val="Hyperlink"/>
          <w:color w:val="auto"/>
          <w:lang w:val="es-ES"/>
        </w:rPr>
        <w:t>DNUDPI</w:t>
      </w:r>
      <w:r w:rsidR="00FD1DA0">
        <w:rPr>
          <w:rStyle w:val="Hyperlink"/>
          <w:color w:val="auto"/>
          <w:lang w:val="es-ES"/>
        </w:rPr>
        <w:fldChar w:fldCharType="end"/>
      </w:r>
      <w:r w:rsidRPr="00F53B9F">
        <w:rPr>
          <w:lang w:val="es-ES"/>
        </w:rPr>
        <w:t xml:space="preserve"> e implícita</w:t>
      </w:r>
      <w:r w:rsidR="00752C12" w:rsidRPr="00F53B9F">
        <w:rPr>
          <w:lang w:val="es-ES"/>
        </w:rPr>
        <w:t>mente</w:t>
      </w:r>
      <w:r w:rsidRPr="00F53B9F">
        <w:rPr>
          <w:lang w:val="es-ES"/>
        </w:rPr>
        <w:t xml:space="preserve"> en las demandas de muchas comunidades de custodios no Indígenas en la </w:t>
      </w:r>
      <w:r w:rsidR="00FD1DA0">
        <w:fldChar w:fldCharType="begin"/>
      </w:r>
      <w:r w:rsidR="00FD1DA0" w:rsidRPr="002F2AD0">
        <w:rPr>
          <w:lang w:val="es-ES"/>
        </w:rPr>
        <w:instrText>HYPERLINK "https://documents-dds-ny.un.org/doc/UNDOC/GEN/N18/449/03/PDF/N1844903.pdf?OpenElement"</w:instrText>
      </w:r>
      <w:r w:rsidR="00FD1DA0">
        <w:fldChar w:fldCharType="separate"/>
      </w:r>
      <w:r w:rsidRPr="00F53B9F">
        <w:rPr>
          <w:rStyle w:val="Hyperlink"/>
          <w:color w:val="auto"/>
          <w:lang w:val="es-ES"/>
        </w:rPr>
        <w:t>Declaración de las Naciones Unidas sobre los Derechos de los Campesinos</w:t>
      </w:r>
      <w:r w:rsidR="00FD1DA0">
        <w:rPr>
          <w:rStyle w:val="Hyperlink"/>
          <w:color w:val="auto"/>
          <w:lang w:val="es-ES"/>
        </w:rPr>
        <w:fldChar w:fldCharType="end"/>
      </w:r>
      <w:r w:rsidRPr="00F53B9F">
        <w:rPr>
          <w:lang w:val="es-ES"/>
        </w:rPr>
        <w:t xml:space="preserve">. Respetar la autodeterminación significa, por tanto, diversos resultados en diversas circunstancias, desde garantizar la voluntad de un </w:t>
      </w:r>
      <w:r w:rsidR="00752C12" w:rsidRPr="00F53B9F">
        <w:rPr>
          <w:lang w:val="es-ES"/>
        </w:rPr>
        <w:t>P</w:t>
      </w:r>
      <w:r w:rsidRPr="00F53B9F">
        <w:rPr>
          <w:lang w:val="es-ES"/>
        </w:rPr>
        <w:t xml:space="preserve">ueblo Indígena de permanecer en aislamiento voluntario hasta respetar el derecho al consentimiento libre, previo e informado, desde reconocer un nivel deseado de jurisdicción reguladora interna hasta la plena independencia cultural y económica (por ejemplo, derechos lingüísticos, seguridad alimentaria autónoma, gobierno regional autónomo), todo ello </w:t>
      </w:r>
      <w:r w:rsidRPr="00F53B9F">
        <w:rPr>
          <w:b/>
          <w:bCs/>
          <w:lang w:val="es-ES"/>
        </w:rPr>
        <w:t>impidiendo la asimilación de facto</w:t>
      </w:r>
      <w:r w:rsidRPr="00F53B9F">
        <w:rPr>
          <w:lang w:val="es-ES"/>
        </w:rPr>
        <w:t xml:space="preserve">. La autodeterminación también significa </w:t>
      </w:r>
      <w:r w:rsidRPr="00F53B9F">
        <w:rPr>
          <w:i/>
          <w:iCs/>
          <w:lang w:val="es-ES"/>
        </w:rPr>
        <w:t>mantener la capacidad de definir la autodeterminación</w:t>
      </w:r>
      <w:r w:rsidRPr="00F53B9F">
        <w:rPr>
          <w:lang w:val="es-ES"/>
        </w:rPr>
        <w:t xml:space="preserve"> en cualquier contexto cambiante. Varios pueblos que luchan por la autodeterminación son miembros de la </w:t>
      </w:r>
      <w:r w:rsidR="00FD1DA0">
        <w:fldChar w:fldCharType="begin"/>
      </w:r>
      <w:r w:rsidR="00FD1DA0" w:rsidRPr="002F2AD0">
        <w:rPr>
          <w:lang w:val="es-ES"/>
        </w:rPr>
        <w:instrText>HYPERLINK "https://www.unpo.org/"</w:instrText>
      </w:r>
      <w:r w:rsidR="00FD1DA0">
        <w:fldChar w:fldCharType="separate"/>
      </w:r>
      <w:r w:rsidRPr="00F53B9F">
        <w:rPr>
          <w:rStyle w:val="Hyperlink"/>
          <w:color w:val="auto"/>
          <w:lang w:val="es-ES"/>
        </w:rPr>
        <w:t>Organización de Naciones y Pueblos No Representados</w:t>
      </w:r>
      <w:r w:rsidR="00FD1DA0">
        <w:rPr>
          <w:rStyle w:val="Hyperlink"/>
          <w:color w:val="auto"/>
          <w:lang w:val="es-ES"/>
        </w:rPr>
        <w:fldChar w:fldCharType="end"/>
      </w:r>
      <w:r w:rsidRPr="00F53B9F">
        <w:rPr>
          <w:lang w:val="es-ES"/>
        </w:rPr>
        <w:t xml:space="preserve">. Otros se centran en una gobernanza territorial limitada y buscan tanto </w:t>
      </w:r>
      <w:r w:rsidR="00752C12" w:rsidRPr="00F53B9F">
        <w:rPr>
          <w:lang w:val="es-ES"/>
        </w:rPr>
        <w:t xml:space="preserve">sus </w:t>
      </w:r>
      <w:r w:rsidRPr="00F53B9F">
        <w:rPr>
          <w:lang w:val="es-ES"/>
        </w:rPr>
        <w:t xml:space="preserve">derechos como </w:t>
      </w:r>
      <w:r w:rsidR="00752C12" w:rsidRPr="00F53B9F">
        <w:rPr>
          <w:lang w:val="es-ES"/>
        </w:rPr>
        <w:t xml:space="preserve">sus </w:t>
      </w:r>
      <w:r w:rsidRPr="00F53B9F">
        <w:rPr>
          <w:lang w:val="es-ES"/>
        </w:rPr>
        <w:t xml:space="preserve">responsabilidades colectivas como parte de alianzas </w:t>
      </w:r>
      <w:r w:rsidR="00FA7818" w:rsidRPr="00F53B9F">
        <w:rPr>
          <w:lang w:val="es-ES"/>
        </w:rPr>
        <w:t>mundiales</w:t>
      </w:r>
      <w:r w:rsidRPr="00F53B9F">
        <w:rPr>
          <w:lang w:val="es-ES"/>
        </w:rPr>
        <w:t xml:space="preserve">, nacionales y locales específicas. Aunque la autodeterminación está incluida en la misión del Consorcio TICCA, este Manifiesto destaca el concepto como </w:t>
      </w:r>
      <w:r w:rsidR="00752C12" w:rsidRPr="00F53B9F">
        <w:rPr>
          <w:lang w:val="es-ES"/>
        </w:rPr>
        <w:t>la clave d</w:t>
      </w:r>
      <w:r w:rsidRPr="00F53B9F">
        <w:rPr>
          <w:lang w:val="es-ES"/>
        </w:rPr>
        <w:t xml:space="preserve">el objetivo y </w:t>
      </w:r>
      <w:r w:rsidR="00752C12" w:rsidRPr="00F53B9F">
        <w:rPr>
          <w:lang w:val="es-ES"/>
        </w:rPr>
        <w:t xml:space="preserve">de </w:t>
      </w:r>
      <w:r w:rsidRPr="00F53B9F">
        <w:rPr>
          <w:lang w:val="es-ES"/>
        </w:rPr>
        <w:t>la visión autodefinidos de los custodios de territorios de vida.</w:t>
      </w:r>
    </w:p>
    <w:p w14:paraId="3BDCE50E" w14:textId="5F212671" w:rsidR="00AD5840" w:rsidRPr="00F53B9F" w:rsidRDefault="00AD5840">
      <w:pPr>
        <w:pStyle w:val="EndnoteText"/>
        <w:rPr>
          <w:lang w:val="es-ES"/>
        </w:rPr>
      </w:pPr>
    </w:p>
  </w:endnote>
  <w:endnote w:id="19">
    <w:p w14:paraId="703D3911" w14:textId="24FE5AEA" w:rsidR="00AD5840" w:rsidRPr="00F53B9F" w:rsidRDefault="00AD5840" w:rsidP="00340A33">
      <w:pPr>
        <w:pStyle w:val="EndnoteText"/>
        <w:rPr>
          <w:lang w:val="es-ES"/>
        </w:rPr>
      </w:pPr>
      <w:r w:rsidRPr="00F53B9F">
        <w:rPr>
          <w:rStyle w:val="EndnoteReference"/>
        </w:rPr>
        <w:endnoteRef/>
      </w:r>
      <w:r w:rsidRPr="00F53B9F">
        <w:rPr>
          <w:lang w:val="es-ES"/>
        </w:rPr>
        <w:t xml:space="preserve"> Interpretamos '</w:t>
      </w:r>
      <w:r w:rsidRPr="00F53B9F">
        <w:rPr>
          <w:b/>
          <w:bCs/>
          <w:lang w:val="es-ES"/>
        </w:rPr>
        <w:t>responsabilidades</w:t>
      </w:r>
      <w:r w:rsidRPr="00F53B9F">
        <w:rPr>
          <w:lang w:val="es-ES"/>
        </w:rPr>
        <w:t xml:space="preserve">' como 1. responsabilidades </w:t>
      </w:r>
      <w:r w:rsidRPr="00F53B9F">
        <w:rPr>
          <w:i/>
          <w:iCs/>
          <w:lang w:val="es-ES"/>
        </w:rPr>
        <w:t>mutuas</w:t>
      </w:r>
      <w:r w:rsidRPr="00F53B9F">
        <w:rPr>
          <w:lang w:val="es-ES"/>
        </w:rPr>
        <w:t xml:space="preserve"> dentro del </w:t>
      </w:r>
      <w:r w:rsidR="00752C12" w:rsidRPr="00F53B9F">
        <w:rPr>
          <w:lang w:val="es-ES"/>
        </w:rPr>
        <w:t>P</w:t>
      </w:r>
      <w:r w:rsidRPr="00F53B9F">
        <w:rPr>
          <w:lang w:val="es-ES"/>
        </w:rPr>
        <w:t>ueblo Indígena o comunidad custodio</w:t>
      </w:r>
      <w:r w:rsidR="00752C12" w:rsidRPr="00F53B9F">
        <w:rPr>
          <w:lang w:val="es-ES"/>
        </w:rPr>
        <w:t>s específicos</w:t>
      </w:r>
      <w:r w:rsidRPr="00F53B9F">
        <w:rPr>
          <w:lang w:val="es-ES"/>
        </w:rPr>
        <w:t xml:space="preserve">, así como hacia las generaciones pasadas y futuras, y 2. responsabilidades hacia la </w:t>
      </w:r>
      <w:r w:rsidRPr="00F53B9F">
        <w:rPr>
          <w:i/>
          <w:iCs/>
          <w:lang w:val="es-ES"/>
        </w:rPr>
        <w:t>Naturaleza</w:t>
      </w:r>
      <w:r w:rsidRPr="00F53B9F">
        <w:rPr>
          <w:lang w:val="es-ES"/>
        </w:rPr>
        <w:t xml:space="preserve">.  El término no se utiliza para significar ‘responsabilidades hacia el </w:t>
      </w:r>
      <w:r w:rsidR="001E0557" w:rsidRPr="00F53B9F">
        <w:rPr>
          <w:lang w:val="es-ES"/>
        </w:rPr>
        <w:t>e</w:t>
      </w:r>
      <w:r w:rsidRPr="00F53B9F">
        <w:rPr>
          <w:lang w:val="es-ES"/>
        </w:rPr>
        <w:t xml:space="preserve">stado’ ni para expresar una condición para obtener derechos colectivos. Siguiendo a algunos pensadores y líderes Indígenas, creemos que la responsabilidad por la tierra es un </w:t>
      </w:r>
      <w:r w:rsidRPr="00F53B9F">
        <w:rPr>
          <w:b/>
          <w:bCs/>
          <w:lang w:val="es-ES"/>
        </w:rPr>
        <w:t>privilegio</w:t>
      </w:r>
      <w:r w:rsidRPr="00F53B9F">
        <w:rPr>
          <w:lang w:val="es-ES"/>
        </w:rPr>
        <w:t xml:space="preserve"> y no una condición para otra cosa, y es la </w:t>
      </w:r>
      <w:r w:rsidRPr="00F53B9F">
        <w:rPr>
          <w:b/>
          <w:bCs/>
          <w:lang w:val="es-ES"/>
        </w:rPr>
        <w:t>esencia de la verdadera ‘Indigeneidad’</w:t>
      </w:r>
      <w:r w:rsidRPr="00F53B9F">
        <w:rPr>
          <w:lang w:val="es-ES"/>
        </w:rPr>
        <w:t>.</w:t>
      </w:r>
      <w:r w:rsidR="001E0557" w:rsidRPr="00F53B9F">
        <w:rPr>
          <w:lang w:val="es-ES"/>
        </w:rPr>
        <w:t xml:space="preserve"> </w:t>
      </w:r>
      <w:r w:rsidRPr="00F53B9F">
        <w:rPr>
          <w:lang w:val="es-ES"/>
        </w:rPr>
        <w:t xml:space="preserve">Esto implica que la </w:t>
      </w:r>
      <w:r w:rsidRPr="00F53B9F">
        <w:rPr>
          <w:b/>
          <w:bCs/>
          <w:lang w:val="es-ES"/>
        </w:rPr>
        <w:t>autoidentificación como custodios</w:t>
      </w:r>
      <w:r w:rsidR="001E0557" w:rsidRPr="00F53B9F">
        <w:rPr>
          <w:b/>
          <w:bCs/>
          <w:lang w:val="es-ES"/>
        </w:rPr>
        <w:t xml:space="preserve"> </w:t>
      </w:r>
      <w:r w:rsidRPr="00F53B9F">
        <w:rPr>
          <w:b/>
          <w:bCs/>
          <w:lang w:val="es-ES"/>
        </w:rPr>
        <w:t>y el reconocimiento mutuo por parte de los pares deben ser lo primero</w:t>
      </w:r>
      <w:r w:rsidRPr="00F53B9F">
        <w:rPr>
          <w:lang w:val="es-ES"/>
        </w:rPr>
        <w:t xml:space="preserve"> y son </w:t>
      </w:r>
      <w:r w:rsidRPr="00F53B9F">
        <w:rPr>
          <w:b/>
          <w:bCs/>
          <w:lang w:val="es-ES"/>
        </w:rPr>
        <w:t xml:space="preserve">más importantes que el reconocimiento por parte del </w:t>
      </w:r>
      <w:r w:rsidR="001E0557" w:rsidRPr="00F53B9F">
        <w:rPr>
          <w:b/>
          <w:bCs/>
          <w:lang w:val="es-ES"/>
        </w:rPr>
        <w:t>e</w:t>
      </w:r>
      <w:r w:rsidRPr="00F53B9F">
        <w:rPr>
          <w:b/>
          <w:bCs/>
          <w:lang w:val="es-ES"/>
        </w:rPr>
        <w:t>stado</w:t>
      </w:r>
      <w:r w:rsidRPr="00F53B9F">
        <w:rPr>
          <w:lang w:val="es-ES"/>
        </w:rPr>
        <w:t xml:space="preserve">, incluso cuando </w:t>
      </w:r>
      <w:r w:rsidR="001E0557" w:rsidRPr="00F53B9F">
        <w:rPr>
          <w:lang w:val="es-ES"/>
        </w:rPr>
        <w:t>e</w:t>
      </w:r>
      <w:r w:rsidRPr="00F53B9F">
        <w:rPr>
          <w:lang w:val="es-ES"/>
        </w:rPr>
        <w:t xml:space="preserve">ste viene acompañado </w:t>
      </w:r>
      <w:r w:rsidR="00752C12" w:rsidRPr="00F53B9F">
        <w:rPr>
          <w:lang w:val="es-ES"/>
        </w:rPr>
        <w:t>y lubricado con</w:t>
      </w:r>
      <w:r w:rsidRPr="00F53B9F">
        <w:rPr>
          <w:lang w:val="es-ES"/>
        </w:rPr>
        <w:t xml:space="preserve"> dinero.  Según el académico y activista </w:t>
      </w:r>
      <w:r w:rsidR="00752C12" w:rsidRPr="00F53B9F">
        <w:rPr>
          <w:lang w:val="es-ES"/>
        </w:rPr>
        <w:t>C</w:t>
      </w:r>
      <w:r w:rsidRPr="00F53B9F">
        <w:rPr>
          <w:lang w:val="es-ES"/>
        </w:rPr>
        <w:t xml:space="preserve">heroqui Jeff Corntassel, la transmisión de los conocimientos </w:t>
      </w:r>
      <w:r w:rsidR="00752C12" w:rsidRPr="00F53B9F">
        <w:rPr>
          <w:lang w:val="es-ES"/>
        </w:rPr>
        <w:t>I</w:t>
      </w:r>
      <w:r w:rsidRPr="00F53B9F">
        <w:rPr>
          <w:lang w:val="es-ES"/>
        </w:rPr>
        <w:t xml:space="preserve">ndígenas y locales a las generaciones futuras y la </w:t>
      </w:r>
      <w:r w:rsidR="001E0557" w:rsidRPr="00F53B9F">
        <w:rPr>
          <w:lang w:val="es-ES"/>
        </w:rPr>
        <w:t>creación</w:t>
      </w:r>
      <w:r w:rsidRPr="00F53B9F">
        <w:rPr>
          <w:lang w:val="es-ES"/>
        </w:rPr>
        <w:t xml:space="preserve"> de nuevas formas de conocimiento comunitario en las relaciones cotidianas </w:t>
      </w:r>
      <w:r w:rsidR="001E0557" w:rsidRPr="00F53B9F">
        <w:rPr>
          <w:lang w:val="es-ES"/>
        </w:rPr>
        <w:t xml:space="preserve">de los medios de vida </w:t>
      </w:r>
      <w:r w:rsidRPr="00F53B9F">
        <w:rPr>
          <w:lang w:val="es-ES"/>
        </w:rPr>
        <w:t xml:space="preserve">son necesarias para que florezca una autodeterminación sostenible. Las responsabilidades relacionales, arraigadas en el lugar y </w:t>
      </w:r>
      <w:r w:rsidR="00535BD8" w:rsidRPr="00F53B9F">
        <w:rPr>
          <w:lang w:val="es-ES"/>
        </w:rPr>
        <w:t xml:space="preserve">en </w:t>
      </w:r>
      <w:r w:rsidRPr="00F53B9F">
        <w:rPr>
          <w:lang w:val="es-ES"/>
        </w:rPr>
        <w:t xml:space="preserve">el parentesco y </w:t>
      </w:r>
      <w:r w:rsidR="00535BD8" w:rsidRPr="00F53B9F">
        <w:rPr>
          <w:lang w:val="es-ES"/>
        </w:rPr>
        <w:t xml:space="preserve">más </w:t>
      </w:r>
      <w:r w:rsidRPr="00F53B9F">
        <w:rPr>
          <w:lang w:val="es-ES"/>
        </w:rPr>
        <w:t>a menudo contenidas o expresadas a través de costumbres y normas</w:t>
      </w:r>
      <w:r w:rsidR="001E0557" w:rsidRPr="00F53B9F">
        <w:rPr>
          <w:lang w:val="es-ES"/>
        </w:rPr>
        <w:t xml:space="preserve"> </w:t>
      </w:r>
      <w:r w:rsidRPr="00F53B9F">
        <w:rPr>
          <w:lang w:val="es-ES"/>
        </w:rPr>
        <w:t>que codificadas en estatutos legales y/o decisiones judiciales, son características de las comunidades maduras que a la vez imponen el respeto de sus derechos y cumplen sus responsabilidades.</w:t>
      </w:r>
      <w:r w:rsidR="001E0557" w:rsidRPr="00F53B9F">
        <w:rPr>
          <w:lang w:val="es-ES"/>
        </w:rPr>
        <w:t xml:space="preserve"> </w:t>
      </w:r>
      <w:r w:rsidRPr="00F53B9F">
        <w:rPr>
          <w:lang w:val="es-ES"/>
        </w:rPr>
        <w:t xml:space="preserve">El concepto de ‘responsabilidades’ reequilibra la atención hacia lo local, la comunidad, la realidad de las vidas y la identidad de los </w:t>
      </w:r>
      <w:r w:rsidR="00535BD8" w:rsidRPr="00F53B9F">
        <w:rPr>
          <w:lang w:val="es-ES"/>
        </w:rPr>
        <w:t>P</w:t>
      </w:r>
      <w:r w:rsidRPr="00F53B9F">
        <w:rPr>
          <w:lang w:val="es-ES"/>
        </w:rPr>
        <w:t xml:space="preserve">ueblos Indígenas y comunidades en lugar de hacia los foros nacionales e internacionales, que no forman parte de la historia, las instituciones o la cultura de muchos de estos pueblos y comunidades. </w:t>
      </w:r>
      <w:r w:rsidRPr="00F53B9F">
        <w:rPr>
          <w:lang w:val="en-GB"/>
        </w:rPr>
        <w:t>[Corntassel J., 2012. “Re-envisioning resurgence: Indigenous pathways to decolonization and sustainable self-determination”,</w:t>
      </w:r>
      <w:r w:rsidR="00BD3DB1" w:rsidRPr="00F53B9F">
        <w:rPr>
          <w:lang w:val="en-GB"/>
        </w:rPr>
        <w:t xml:space="preserve"> </w:t>
      </w:r>
      <w:r w:rsidRPr="00F53B9F">
        <w:rPr>
          <w:lang w:val="en-US"/>
        </w:rPr>
        <w:t>en</w:t>
      </w:r>
      <w:r w:rsidR="00BD3DB1" w:rsidRPr="00F53B9F">
        <w:rPr>
          <w:lang w:val="en-GB"/>
        </w:rPr>
        <w:t xml:space="preserve"> </w:t>
      </w:r>
      <w:r w:rsidRPr="00F53B9F">
        <w:rPr>
          <w:i/>
          <w:iCs/>
          <w:lang w:val="en-GB"/>
        </w:rPr>
        <w:t>Decolonization: Indigeneity, Education &amp; Society</w:t>
      </w:r>
      <w:r w:rsidRPr="00F53B9F">
        <w:rPr>
          <w:lang w:val="en-GB"/>
        </w:rPr>
        <w:t xml:space="preserve"> 1(1): 86-101; Corntassel J. y T. Hardbarger, 2019. “Educate to </w:t>
      </w:r>
      <w:proofErr w:type="gramStart"/>
      <w:r w:rsidRPr="00F53B9F">
        <w:rPr>
          <w:lang w:val="en-GB"/>
        </w:rPr>
        <w:t>perpetuate:</w:t>
      </w:r>
      <w:proofErr w:type="gramEnd"/>
      <w:r w:rsidRPr="00F53B9F">
        <w:rPr>
          <w:lang w:val="en-GB"/>
        </w:rPr>
        <w:t xml:space="preserve"> land-based pedagogies and community resurgence”, </w:t>
      </w:r>
      <w:r w:rsidRPr="00F53B9F">
        <w:rPr>
          <w:i/>
          <w:iCs/>
          <w:lang w:val="en-GB"/>
        </w:rPr>
        <w:t>International Review of Education</w:t>
      </w:r>
      <w:r w:rsidRPr="00F53B9F">
        <w:rPr>
          <w:lang w:val="en-GB"/>
        </w:rPr>
        <w:t xml:space="preserve">. </w:t>
      </w:r>
      <w:r w:rsidRPr="00F53B9F">
        <w:rPr>
          <w:lang w:val="es-ES"/>
        </w:rPr>
        <w:t xml:space="preserve">65: 87–116]. </w:t>
      </w:r>
    </w:p>
    <w:p w14:paraId="172F2F4F" w14:textId="77777777" w:rsidR="00AD5840" w:rsidRPr="00F53B9F" w:rsidRDefault="00AD5840" w:rsidP="00340A33">
      <w:pPr>
        <w:pStyle w:val="EndnoteText"/>
        <w:rPr>
          <w:lang w:val="es-ES"/>
        </w:rPr>
      </w:pPr>
    </w:p>
  </w:endnote>
  <w:endnote w:id="20">
    <w:p w14:paraId="2E4878AC" w14:textId="3328B90B" w:rsidR="00AD5840" w:rsidRPr="00F53B9F" w:rsidRDefault="00AD5840" w:rsidP="00BE7B4B">
      <w:pPr>
        <w:pStyle w:val="EndnoteText"/>
        <w:ind w:firstLine="1"/>
        <w:rPr>
          <w:lang w:val="es-ES"/>
        </w:rPr>
      </w:pPr>
      <w:r w:rsidRPr="00F53B9F">
        <w:rPr>
          <w:rStyle w:val="EndnoteReference"/>
        </w:rPr>
        <w:endnoteRef/>
      </w:r>
      <w:r w:rsidRPr="00F53B9F">
        <w:rPr>
          <w:lang w:val="es-ES"/>
        </w:rPr>
        <w:t xml:space="preserve"> Algunas </w:t>
      </w:r>
      <w:r w:rsidRPr="00F53B9F">
        <w:rPr>
          <w:b/>
          <w:bCs/>
          <w:lang w:val="es-ES"/>
        </w:rPr>
        <w:t>comunidades locales</w:t>
      </w:r>
      <w:r w:rsidRPr="00F53B9F">
        <w:rPr>
          <w:lang w:val="es-ES"/>
        </w:rPr>
        <w:t xml:space="preserve"> sí tienen </w:t>
      </w:r>
      <w:r w:rsidRPr="00F53B9F">
        <w:rPr>
          <w:b/>
          <w:bCs/>
          <w:lang w:val="es-ES"/>
        </w:rPr>
        <w:t>derechos colectivos</w:t>
      </w:r>
      <w:r w:rsidRPr="00F53B9F">
        <w:rPr>
          <w:lang w:val="es-ES"/>
        </w:rPr>
        <w:t xml:space="preserve"> que son similares o equivalentes a algunos (no todos) de los derechos de los </w:t>
      </w:r>
      <w:r w:rsidR="00535BD8" w:rsidRPr="00F53B9F">
        <w:rPr>
          <w:lang w:val="es-ES"/>
        </w:rPr>
        <w:t>P</w:t>
      </w:r>
      <w:r w:rsidRPr="00F53B9F">
        <w:rPr>
          <w:lang w:val="es-ES"/>
        </w:rPr>
        <w:t xml:space="preserve">ueblos </w:t>
      </w:r>
      <w:r w:rsidR="00535BD8" w:rsidRPr="00F53B9F">
        <w:rPr>
          <w:lang w:val="es-ES"/>
        </w:rPr>
        <w:t>I</w:t>
      </w:r>
      <w:r w:rsidRPr="00F53B9F">
        <w:rPr>
          <w:lang w:val="es-ES"/>
        </w:rPr>
        <w:t xml:space="preserve">ndígenas. Si una comunidad local tiene una </w:t>
      </w:r>
      <w:r w:rsidRPr="00F53B9F">
        <w:rPr>
          <w:b/>
          <w:bCs/>
          <w:lang w:val="es-ES"/>
        </w:rPr>
        <w:t>cultura distinta</w:t>
      </w:r>
      <w:r w:rsidRPr="00F53B9F">
        <w:rPr>
          <w:lang w:val="es-ES"/>
        </w:rPr>
        <w:t xml:space="preserve"> tan </w:t>
      </w:r>
      <w:r w:rsidRPr="00F53B9F">
        <w:rPr>
          <w:b/>
          <w:bCs/>
          <w:lang w:val="es-ES"/>
        </w:rPr>
        <w:t>vinculada a un lugar concreto</w:t>
      </w:r>
      <w:r w:rsidRPr="00F53B9F">
        <w:rPr>
          <w:lang w:val="es-ES"/>
        </w:rPr>
        <w:t xml:space="preserve"> que la capacidad de sus miembros para seguir disfrutando y perpetuando su cultura depende de la protección de su relación con ese lugar, algunos tribunales de derechos humanos y otros organismos han sostenido que los </w:t>
      </w:r>
      <w:r w:rsidR="001E0557" w:rsidRPr="00F53B9F">
        <w:rPr>
          <w:b/>
          <w:bCs/>
          <w:lang w:val="es-ES"/>
        </w:rPr>
        <w:t>e</w:t>
      </w:r>
      <w:r w:rsidRPr="00F53B9F">
        <w:rPr>
          <w:b/>
          <w:bCs/>
          <w:lang w:val="es-ES"/>
        </w:rPr>
        <w:t xml:space="preserve">stados no pueden tomar medidas que afecten negativamente a esa relación sin el consentimiento libre, previo e informado de la </w:t>
      </w:r>
      <w:r w:rsidR="00535BD8" w:rsidRPr="00F53B9F">
        <w:rPr>
          <w:b/>
          <w:bCs/>
          <w:lang w:val="es-ES"/>
        </w:rPr>
        <w:t xml:space="preserve">propia </w:t>
      </w:r>
      <w:r w:rsidRPr="00F53B9F">
        <w:rPr>
          <w:b/>
          <w:bCs/>
          <w:lang w:val="es-ES"/>
        </w:rPr>
        <w:t>comunidad</w:t>
      </w:r>
      <w:r w:rsidRPr="00F53B9F">
        <w:rPr>
          <w:lang w:val="es-ES"/>
        </w:rPr>
        <w:t xml:space="preserve">. El caso principal es el del Pueblo Saramaka contra Surinam, resuelto por la Corte Interamericana de Derechos Humanos </w:t>
      </w:r>
      <w:r w:rsidR="00535BD8" w:rsidRPr="00F53B9F">
        <w:rPr>
          <w:lang w:val="es-ES"/>
        </w:rPr>
        <w:t xml:space="preserve">en 2007 </w:t>
      </w:r>
      <w:r w:rsidRPr="00F53B9F">
        <w:rPr>
          <w:lang w:val="es-ES"/>
        </w:rPr>
        <w:t xml:space="preserve">(John Knox, comunicación al Equipo del Manifiesto del Consorcio, junio de 2023).  La conexión cultural no es una norma fácil de cumplir, pero muchas comunidades la cumplen y merecen la plena protección de sus derechos humanos sobre su territorio ancestral (Ali Razmkhah, comunicación al </w:t>
      </w:r>
      <w:r w:rsidR="001E0557" w:rsidRPr="00F53B9F">
        <w:rPr>
          <w:lang w:val="es-ES"/>
        </w:rPr>
        <w:t>e</w:t>
      </w:r>
      <w:r w:rsidRPr="00F53B9F">
        <w:rPr>
          <w:lang w:val="es-ES"/>
        </w:rPr>
        <w:t>quipo</w:t>
      </w:r>
      <w:r w:rsidR="001E0557" w:rsidRPr="00F53B9F">
        <w:rPr>
          <w:lang w:val="es-ES"/>
        </w:rPr>
        <w:t xml:space="preserve"> de trabajo</w:t>
      </w:r>
      <w:r w:rsidRPr="00F53B9F">
        <w:rPr>
          <w:lang w:val="es-ES"/>
        </w:rPr>
        <w:t xml:space="preserve"> del Manifiesto del Consorcio, junio de 2023). </w:t>
      </w:r>
    </w:p>
    <w:p w14:paraId="747DAAE4" w14:textId="2D4A31BB" w:rsidR="00AD5840" w:rsidRPr="00F53B9F" w:rsidRDefault="00AD5840">
      <w:pPr>
        <w:pStyle w:val="EndnoteText"/>
        <w:rPr>
          <w:lang w:val="es-ES"/>
        </w:rPr>
      </w:pPr>
    </w:p>
  </w:endnote>
  <w:endnote w:id="21">
    <w:p w14:paraId="0CA5FB5E" w14:textId="50058225" w:rsidR="00AD5840" w:rsidRPr="00F53B9F" w:rsidRDefault="00AD5840">
      <w:pPr>
        <w:pStyle w:val="EndnoteText"/>
        <w:rPr>
          <w:lang w:val="es-ES"/>
        </w:rPr>
      </w:pPr>
      <w:r w:rsidRPr="00F53B9F">
        <w:rPr>
          <w:rStyle w:val="EndnoteReference"/>
        </w:rPr>
        <w:endnoteRef/>
      </w:r>
      <w:r w:rsidRPr="00F53B9F">
        <w:rPr>
          <w:lang w:val="es-ES"/>
        </w:rPr>
        <w:t xml:space="preserve"> La </w:t>
      </w:r>
      <w:r w:rsidRPr="00F53B9F">
        <w:rPr>
          <w:b/>
          <w:bCs/>
          <w:lang w:val="es-ES"/>
        </w:rPr>
        <w:t>justicia social, la justicia medioambiental y la justicia climática</w:t>
      </w:r>
      <w:r w:rsidRPr="00F53B9F">
        <w:rPr>
          <w:lang w:val="es-ES"/>
        </w:rPr>
        <w:t xml:space="preserve"> tienen que ver con la gobernanza en la sociedad y pueden caracterizarse a grandes rasgos por comprender tres dimensiones interrelacionadas: 1. </w:t>
      </w:r>
      <w:r w:rsidRPr="00F53B9F">
        <w:rPr>
          <w:b/>
          <w:bCs/>
          <w:lang w:val="es-ES"/>
        </w:rPr>
        <w:t>distribución</w:t>
      </w:r>
      <w:r w:rsidRPr="00F53B9F">
        <w:rPr>
          <w:lang w:val="es-ES"/>
        </w:rPr>
        <w:t xml:space="preserve"> (por ejemplo, reparto equitativo de la riqueza y de las oportunidades; acceso equitativo a necesidades esenciales como la alimentación, la vivienda, la atención médica y la educación; reparto equitativo de los costes y beneficios del ‘desarrollo’, incluida la degradación medioambiental, los riesgos para la salud y el cambio climático); 2. </w:t>
      </w:r>
      <w:r w:rsidRPr="00F53B9F">
        <w:rPr>
          <w:b/>
          <w:bCs/>
          <w:lang w:val="es-ES"/>
        </w:rPr>
        <w:t>procedimientos</w:t>
      </w:r>
      <w:r w:rsidRPr="00F53B9F">
        <w:rPr>
          <w:lang w:val="es-ES"/>
        </w:rPr>
        <w:t xml:space="preserve"> (por ejemplo, procesos de toma de decisiones y de aplicación que sean equitativos, informados, no discriminatorios y respetuosos con la dignidad y los derechos humanos de todos); y 3. </w:t>
      </w:r>
      <w:r w:rsidRPr="00F53B9F">
        <w:rPr>
          <w:b/>
          <w:bCs/>
          <w:lang w:val="es-ES"/>
        </w:rPr>
        <w:t>reconocimiento</w:t>
      </w:r>
      <w:r w:rsidRPr="00F53B9F">
        <w:rPr>
          <w:lang w:val="es-ES"/>
        </w:rPr>
        <w:t xml:space="preserve"> (por ejemplo, conciencia y aprecio de la identidad, de los valores, de los sistemas de conocimiento y de las instituciones de todos los actores legítimos).  Más que la justicia social y medioambiental convencionales, la justicia climática introduce con fuerza la necesidad de incluir en la toma de decisiones la consideración de las </w:t>
      </w:r>
      <w:r w:rsidRPr="00F53B9F">
        <w:rPr>
          <w:i/>
          <w:iCs/>
          <w:lang w:val="es-ES"/>
        </w:rPr>
        <w:t>generaciones futuras</w:t>
      </w:r>
      <w:r w:rsidRPr="00F53B9F">
        <w:rPr>
          <w:lang w:val="es-E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553B" w14:textId="665DC213" w:rsidR="00AD5840" w:rsidRDefault="00AD5840">
    <w:pPr>
      <w:pStyle w:val="Footer"/>
      <w:jc w:val="right"/>
    </w:pPr>
    <w:r>
      <w:rPr>
        <w:color w:val="4472C4" w:themeColor="accent1"/>
        <w:sz w:val="20"/>
        <w:szCs w:val="20"/>
      </w:rPr>
      <w:t xml:space="preserve">page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sidR="00305AB3">
      <w:rPr>
        <w:noProof/>
        <w:color w:val="4472C4" w:themeColor="accent1"/>
        <w:sz w:val="20"/>
        <w:szCs w:val="20"/>
      </w:rPr>
      <w:t>1</w:t>
    </w:r>
    <w:r>
      <w:rPr>
        <w:color w:val="4472C4" w:themeColor="accent1"/>
        <w:sz w:val="20"/>
        <w:szCs w:val="20"/>
      </w:rPr>
      <w:fldChar w:fldCharType="end"/>
    </w:r>
  </w:p>
  <w:p w14:paraId="1200A4DF" w14:textId="77777777" w:rsidR="00AD5840" w:rsidRDefault="00AD5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4D6A4" w14:textId="77777777" w:rsidR="00E974B4" w:rsidRDefault="00E974B4" w:rsidP="000B3A1A">
      <w:pPr>
        <w:spacing w:after="0" w:line="240" w:lineRule="auto"/>
      </w:pPr>
      <w:r>
        <w:separator/>
      </w:r>
    </w:p>
  </w:footnote>
  <w:footnote w:type="continuationSeparator" w:id="0">
    <w:p w14:paraId="11D0F514" w14:textId="77777777" w:rsidR="00E974B4" w:rsidRDefault="00E974B4" w:rsidP="000B3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6E92"/>
    <w:multiLevelType w:val="hybridMultilevel"/>
    <w:tmpl w:val="35008DE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D05A1E"/>
    <w:multiLevelType w:val="hybridMultilevel"/>
    <w:tmpl w:val="9522AD4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A26082"/>
    <w:multiLevelType w:val="hybridMultilevel"/>
    <w:tmpl w:val="2A3CA88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29A083D"/>
    <w:multiLevelType w:val="hybridMultilevel"/>
    <w:tmpl w:val="59BE212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D5239B8"/>
    <w:multiLevelType w:val="hybridMultilevel"/>
    <w:tmpl w:val="28D8461C"/>
    <w:lvl w:ilvl="0" w:tplc="F23A1E4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5A60F7"/>
    <w:multiLevelType w:val="hybridMultilevel"/>
    <w:tmpl w:val="6AA227CE"/>
    <w:lvl w:ilvl="0" w:tplc="B13E29E4">
      <w:numFmt w:val="bullet"/>
      <w:lvlText w:val="-"/>
      <w:lvlJc w:val="left"/>
      <w:pPr>
        <w:ind w:left="429" w:hanging="360"/>
      </w:pPr>
      <w:rPr>
        <w:rFonts w:ascii="Calibri" w:eastAsiaTheme="minorHAnsi" w:hAnsi="Calibri" w:cs="Calibri" w:hint="default"/>
      </w:rPr>
    </w:lvl>
    <w:lvl w:ilvl="1" w:tplc="08090003" w:tentative="1">
      <w:start w:val="1"/>
      <w:numFmt w:val="bullet"/>
      <w:lvlText w:val="o"/>
      <w:lvlJc w:val="left"/>
      <w:pPr>
        <w:ind w:left="1149" w:hanging="360"/>
      </w:pPr>
      <w:rPr>
        <w:rFonts w:ascii="Courier New" w:hAnsi="Courier New" w:cs="Courier New" w:hint="default"/>
      </w:rPr>
    </w:lvl>
    <w:lvl w:ilvl="2" w:tplc="08090005" w:tentative="1">
      <w:start w:val="1"/>
      <w:numFmt w:val="bullet"/>
      <w:lvlText w:val=""/>
      <w:lvlJc w:val="left"/>
      <w:pPr>
        <w:ind w:left="1869" w:hanging="360"/>
      </w:pPr>
      <w:rPr>
        <w:rFonts w:ascii="Wingdings" w:hAnsi="Wingdings" w:hint="default"/>
      </w:rPr>
    </w:lvl>
    <w:lvl w:ilvl="3" w:tplc="08090001" w:tentative="1">
      <w:start w:val="1"/>
      <w:numFmt w:val="bullet"/>
      <w:lvlText w:val=""/>
      <w:lvlJc w:val="left"/>
      <w:pPr>
        <w:ind w:left="2589" w:hanging="360"/>
      </w:pPr>
      <w:rPr>
        <w:rFonts w:ascii="Symbol" w:hAnsi="Symbol" w:hint="default"/>
      </w:rPr>
    </w:lvl>
    <w:lvl w:ilvl="4" w:tplc="08090003" w:tentative="1">
      <w:start w:val="1"/>
      <w:numFmt w:val="bullet"/>
      <w:lvlText w:val="o"/>
      <w:lvlJc w:val="left"/>
      <w:pPr>
        <w:ind w:left="3309" w:hanging="360"/>
      </w:pPr>
      <w:rPr>
        <w:rFonts w:ascii="Courier New" w:hAnsi="Courier New" w:cs="Courier New" w:hint="default"/>
      </w:rPr>
    </w:lvl>
    <w:lvl w:ilvl="5" w:tplc="08090005" w:tentative="1">
      <w:start w:val="1"/>
      <w:numFmt w:val="bullet"/>
      <w:lvlText w:val=""/>
      <w:lvlJc w:val="left"/>
      <w:pPr>
        <w:ind w:left="4029" w:hanging="360"/>
      </w:pPr>
      <w:rPr>
        <w:rFonts w:ascii="Wingdings" w:hAnsi="Wingdings" w:hint="default"/>
      </w:rPr>
    </w:lvl>
    <w:lvl w:ilvl="6" w:tplc="08090001" w:tentative="1">
      <w:start w:val="1"/>
      <w:numFmt w:val="bullet"/>
      <w:lvlText w:val=""/>
      <w:lvlJc w:val="left"/>
      <w:pPr>
        <w:ind w:left="4749" w:hanging="360"/>
      </w:pPr>
      <w:rPr>
        <w:rFonts w:ascii="Symbol" w:hAnsi="Symbol" w:hint="default"/>
      </w:rPr>
    </w:lvl>
    <w:lvl w:ilvl="7" w:tplc="08090003" w:tentative="1">
      <w:start w:val="1"/>
      <w:numFmt w:val="bullet"/>
      <w:lvlText w:val="o"/>
      <w:lvlJc w:val="left"/>
      <w:pPr>
        <w:ind w:left="5469" w:hanging="360"/>
      </w:pPr>
      <w:rPr>
        <w:rFonts w:ascii="Courier New" w:hAnsi="Courier New" w:cs="Courier New" w:hint="default"/>
      </w:rPr>
    </w:lvl>
    <w:lvl w:ilvl="8" w:tplc="08090005" w:tentative="1">
      <w:start w:val="1"/>
      <w:numFmt w:val="bullet"/>
      <w:lvlText w:val=""/>
      <w:lvlJc w:val="left"/>
      <w:pPr>
        <w:ind w:left="6189" w:hanging="360"/>
      </w:pPr>
      <w:rPr>
        <w:rFonts w:ascii="Wingdings" w:hAnsi="Wingdings" w:hint="default"/>
      </w:rPr>
    </w:lvl>
  </w:abstractNum>
  <w:abstractNum w:abstractNumId="6" w15:restartNumberingAfterBreak="0">
    <w:nsid w:val="51FB4B47"/>
    <w:multiLevelType w:val="hybridMultilevel"/>
    <w:tmpl w:val="3A66E634"/>
    <w:lvl w:ilvl="0" w:tplc="0809000B">
      <w:start w:val="1"/>
      <w:numFmt w:val="bullet"/>
      <w:lvlText w:val=""/>
      <w:lvlJc w:val="left"/>
      <w:pPr>
        <w:ind w:left="789" w:hanging="360"/>
      </w:pPr>
      <w:rPr>
        <w:rFonts w:ascii="Wingdings" w:hAnsi="Wingdings"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7" w15:restartNumberingAfterBreak="0">
    <w:nsid w:val="55002E15"/>
    <w:multiLevelType w:val="hybridMultilevel"/>
    <w:tmpl w:val="4350D9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A771E34"/>
    <w:multiLevelType w:val="hybridMultilevel"/>
    <w:tmpl w:val="116CB4A0"/>
    <w:lvl w:ilvl="0" w:tplc="3DD6CF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A4A34"/>
    <w:multiLevelType w:val="hybridMultilevel"/>
    <w:tmpl w:val="DB62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23A47"/>
    <w:multiLevelType w:val="hybridMultilevel"/>
    <w:tmpl w:val="E88612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69F02E0"/>
    <w:multiLevelType w:val="hybridMultilevel"/>
    <w:tmpl w:val="198ED4D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A11173"/>
    <w:multiLevelType w:val="hybridMultilevel"/>
    <w:tmpl w:val="2D687100"/>
    <w:lvl w:ilvl="0" w:tplc="F23A1E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353935">
    <w:abstractNumId w:val="6"/>
  </w:num>
  <w:num w:numId="2" w16cid:durableId="909729257">
    <w:abstractNumId w:val="5"/>
  </w:num>
  <w:num w:numId="3" w16cid:durableId="922184311">
    <w:abstractNumId w:val="11"/>
  </w:num>
  <w:num w:numId="4" w16cid:durableId="1994605229">
    <w:abstractNumId w:val="8"/>
  </w:num>
  <w:num w:numId="5" w16cid:durableId="1706447367">
    <w:abstractNumId w:val="9"/>
  </w:num>
  <w:num w:numId="6" w16cid:durableId="2068452796">
    <w:abstractNumId w:val="4"/>
  </w:num>
  <w:num w:numId="7" w16cid:durableId="316374113">
    <w:abstractNumId w:val="12"/>
  </w:num>
  <w:num w:numId="8" w16cid:durableId="988485909">
    <w:abstractNumId w:val="1"/>
  </w:num>
  <w:num w:numId="9" w16cid:durableId="589046739">
    <w:abstractNumId w:val="7"/>
  </w:num>
  <w:num w:numId="10" w16cid:durableId="105543589">
    <w:abstractNumId w:val="3"/>
  </w:num>
  <w:num w:numId="11" w16cid:durableId="2009206644">
    <w:abstractNumId w:val="10"/>
  </w:num>
  <w:num w:numId="12" w16cid:durableId="1490750578">
    <w:abstractNumId w:val="0"/>
  </w:num>
  <w:num w:numId="13" w16cid:durableId="255134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40"/>
    <w:rsid w:val="000052FB"/>
    <w:rsid w:val="00005907"/>
    <w:rsid w:val="00023C3E"/>
    <w:rsid w:val="0004223D"/>
    <w:rsid w:val="00047B3A"/>
    <w:rsid w:val="00050B3D"/>
    <w:rsid w:val="00051F28"/>
    <w:rsid w:val="000605BB"/>
    <w:rsid w:val="00062016"/>
    <w:rsid w:val="00066FDB"/>
    <w:rsid w:val="00072326"/>
    <w:rsid w:val="00083681"/>
    <w:rsid w:val="00083853"/>
    <w:rsid w:val="00086882"/>
    <w:rsid w:val="000B3A1A"/>
    <w:rsid w:val="000B57C1"/>
    <w:rsid w:val="000C4221"/>
    <w:rsid w:val="000C57D5"/>
    <w:rsid w:val="000D11A5"/>
    <w:rsid w:val="000E267D"/>
    <w:rsid w:val="000E3F04"/>
    <w:rsid w:val="000E62EB"/>
    <w:rsid w:val="000E7221"/>
    <w:rsid w:val="000E7814"/>
    <w:rsid w:val="000F5B84"/>
    <w:rsid w:val="0010123F"/>
    <w:rsid w:val="001054B4"/>
    <w:rsid w:val="00125773"/>
    <w:rsid w:val="00143E00"/>
    <w:rsid w:val="001624FF"/>
    <w:rsid w:val="00165973"/>
    <w:rsid w:val="001677FA"/>
    <w:rsid w:val="00170AD3"/>
    <w:rsid w:val="00171A20"/>
    <w:rsid w:val="0018168E"/>
    <w:rsid w:val="00182FB1"/>
    <w:rsid w:val="001967F8"/>
    <w:rsid w:val="001A48CB"/>
    <w:rsid w:val="001B547F"/>
    <w:rsid w:val="001C0976"/>
    <w:rsid w:val="001C22B6"/>
    <w:rsid w:val="001C7BB7"/>
    <w:rsid w:val="001D4677"/>
    <w:rsid w:val="001E0557"/>
    <w:rsid w:val="001E40B3"/>
    <w:rsid w:val="001E4F9E"/>
    <w:rsid w:val="001E62FD"/>
    <w:rsid w:val="001F071D"/>
    <w:rsid w:val="002013C8"/>
    <w:rsid w:val="002013F6"/>
    <w:rsid w:val="002031DF"/>
    <w:rsid w:val="002041D2"/>
    <w:rsid w:val="00205C2C"/>
    <w:rsid w:val="00207B64"/>
    <w:rsid w:val="00220F68"/>
    <w:rsid w:val="0022259B"/>
    <w:rsid w:val="002261C9"/>
    <w:rsid w:val="00227915"/>
    <w:rsid w:val="00230A6A"/>
    <w:rsid w:val="00231D1A"/>
    <w:rsid w:val="0024338E"/>
    <w:rsid w:val="00267361"/>
    <w:rsid w:val="002700BC"/>
    <w:rsid w:val="002729A3"/>
    <w:rsid w:val="00274981"/>
    <w:rsid w:val="00276847"/>
    <w:rsid w:val="00277E24"/>
    <w:rsid w:val="00283803"/>
    <w:rsid w:val="002854EB"/>
    <w:rsid w:val="002904ED"/>
    <w:rsid w:val="00292F82"/>
    <w:rsid w:val="00293C42"/>
    <w:rsid w:val="002B3302"/>
    <w:rsid w:val="002C30FE"/>
    <w:rsid w:val="002D627D"/>
    <w:rsid w:val="002D75AC"/>
    <w:rsid w:val="002E1A93"/>
    <w:rsid w:val="002F103F"/>
    <w:rsid w:val="002F2AD0"/>
    <w:rsid w:val="002F36DF"/>
    <w:rsid w:val="002F6326"/>
    <w:rsid w:val="00305AB3"/>
    <w:rsid w:val="00306BEF"/>
    <w:rsid w:val="00313F19"/>
    <w:rsid w:val="00321618"/>
    <w:rsid w:val="0033038B"/>
    <w:rsid w:val="0033249D"/>
    <w:rsid w:val="00337080"/>
    <w:rsid w:val="00340A33"/>
    <w:rsid w:val="00343CE7"/>
    <w:rsid w:val="00350CBE"/>
    <w:rsid w:val="0035124F"/>
    <w:rsid w:val="00351415"/>
    <w:rsid w:val="003634CF"/>
    <w:rsid w:val="0036442C"/>
    <w:rsid w:val="00373C17"/>
    <w:rsid w:val="00382901"/>
    <w:rsid w:val="003834F8"/>
    <w:rsid w:val="00383AA8"/>
    <w:rsid w:val="0038455F"/>
    <w:rsid w:val="003847C1"/>
    <w:rsid w:val="00391B11"/>
    <w:rsid w:val="0039332C"/>
    <w:rsid w:val="00394D9B"/>
    <w:rsid w:val="003C597A"/>
    <w:rsid w:val="003D16FA"/>
    <w:rsid w:val="003D7860"/>
    <w:rsid w:val="003F28FC"/>
    <w:rsid w:val="003F79B9"/>
    <w:rsid w:val="00404D61"/>
    <w:rsid w:val="004105D5"/>
    <w:rsid w:val="00411DD8"/>
    <w:rsid w:val="00414BEA"/>
    <w:rsid w:val="004164A1"/>
    <w:rsid w:val="00417D9F"/>
    <w:rsid w:val="00426C18"/>
    <w:rsid w:val="0044284B"/>
    <w:rsid w:val="004503B5"/>
    <w:rsid w:val="00455F1B"/>
    <w:rsid w:val="004667B2"/>
    <w:rsid w:val="004822E6"/>
    <w:rsid w:val="0048482F"/>
    <w:rsid w:val="004848A3"/>
    <w:rsid w:val="0048793C"/>
    <w:rsid w:val="00487C27"/>
    <w:rsid w:val="004B5040"/>
    <w:rsid w:val="004B5285"/>
    <w:rsid w:val="004B7864"/>
    <w:rsid w:val="004D2C7E"/>
    <w:rsid w:val="004E3D12"/>
    <w:rsid w:val="004E5907"/>
    <w:rsid w:val="004F4F25"/>
    <w:rsid w:val="004F6571"/>
    <w:rsid w:val="005071A7"/>
    <w:rsid w:val="005116D3"/>
    <w:rsid w:val="0051729F"/>
    <w:rsid w:val="00520D86"/>
    <w:rsid w:val="00524BDD"/>
    <w:rsid w:val="00533907"/>
    <w:rsid w:val="00535BD8"/>
    <w:rsid w:val="00541B2C"/>
    <w:rsid w:val="00543A71"/>
    <w:rsid w:val="005475EF"/>
    <w:rsid w:val="005479E5"/>
    <w:rsid w:val="00564606"/>
    <w:rsid w:val="00566461"/>
    <w:rsid w:val="00566DBD"/>
    <w:rsid w:val="00586104"/>
    <w:rsid w:val="005A0400"/>
    <w:rsid w:val="005C7280"/>
    <w:rsid w:val="005D12BC"/>
    <w:rsid w:val="005D76D2"/>
    <w:rsid w:val="005E0303"/>
    <w:rsid w:val="005E4EFD"/>
    <w:rsid w:val="005F069E"/>
    <w:rsid w:val="005F5728"/>
    <w:rsid w:val="005F744F"/>
    <w:rsid w:val="0060146F"/>
    <w:rsid w:val="00605A91"/>
    <w:rsid w:val="006128D3"/>
    <w:rsid w:val="00617B09"/>
    <w:rsid w:val="006352B2"/>
    <w:rsid w:val="00635463"/>
    <w:rsid w:val="0063550A"/>
    <w:rsid w:val="00636506"/>
    <w:rsid w:val="006417D7"/>
    <w:rsid w:val="00647F0C"/>
    <w:rsid w:val="00655757"/>
    <w:rsid w:val="00657C9E"/>
    <w:rsid w:val="00660F2E"/>
    <w:rsid w:val="0066538E"/>
    <w:rsid w:val="006664C6"/>
    <w:rsid w:val="00666528"/>
    <w:rsid w:val="00673E05"/>
    <w:rsid w:val="00675E7D"/>
    <w:rsid w:val="006778D8"/>
    <w:rsid w:val="00677CE0"/>
    <w:rsid w:val="006841D9"/>
    <w:rsid w:val="00692846"/>
    <w:rsid w:val="0069363B"/>
    <w:rsid w:val="006A2C34"/>
    <w:rsid w:val="006A2EF8"/>
    <w:rsid w:val="006B114E"/>
    <w:rsid w:val="006B665E"/>
    <w:rsid w:val="006B75CC"/>
    <w:rsid w:val="006C2297"/>
    <w:rsid w:val="006C7688"/>
    <w:rsid w:val="006E0580"/>
    <w:rsid w:val="006E1A6E"/>
    <w:rsid w:val="006E6E74"/>
    <w:rsid w:val="006F33D7"/>
    <w:rsid w:val="006F7A09"/>
    <w:rsid w:val="00703C67"/>
    <w:rsid w:val="00712729"/>
    <w:rsid w:val="007128D6"/>
    <w:rsid w:val="007203B6"/>
    <w:rsid w:val="00723A09"/>
    <w:rsid w:val="00730F70"/>
    <w:rsid w:val="007315E1"/>
    <w:rsid w:val="00732F8A"/>
    <w:rsid w:val="007370FB"/>
    <w:rsid w:val="007418E6"/>
    <w:rsid w:val="007455E6"/>
    <w:rsid w:val="00745F7F"/>
    <w:rsid w:val="00747231"/>
    <w:rsid w:val="00751C8A"/>
    <w:rsid w:val="00752AB1"/>
    <w:rsid w:val="00752C12"/>
    <w:rsid w:val="007722ED"/>
    <w:rsid w:val="007810BC"/>
    <w:rsid w:val="00795CE8"/>
    <w:rsid w:val="007A15CE"/>
    <w:rsid w:val="007A55F5"/>
    <w:rsid w:val="007B0B5F"/>
    <w:rsid w:val="007B2811"/>
    <w:rsid w:val="007B5E40"/>
    <w:rsid w:val="007C0EA3"/>
    <w:rsid w:val="007C1C85"/>
    <w:rsid w:val="007D2257"/>
    <w:rsid w:val="007E064F"/>
    <w:rsid w:val="007E67D1"/>
    <w:rsid w:val="007F05E5"/>
    <w:rsid w:val="007F200B"/>
    <w:rsid w:val="008042DA"/>
    <w:rsid w:val="00805E85"/>
    <w:rsid w:val="0080632B"/>
    <w:rsid w:val="008071A7"/>
    <w:rsid w:val="008116A6"/>
    <w:rsid w:val="00817EA9"/>
    <w:rsid w:val="00826E3D"/>
    <w:rsid w:val="008327A6"/>
    <w:rsid w:val="00842440"/>
    <w:rsid w:val="00845166"/>
    <w:rsid w:val="008473D6"/>
    <w:rsid w:val="00847BB5"/>
    <w:rsid w:val="00850D78"/>
    <w:rsid w:val="008511D9"/>
    <w:rsid w:val="008525B7"/>
    <w:rsid w:val="0085278F"/>
    <w:rsid w:val="00854DA8"/>
    <w:rsid w:val="00855483"/>
    <w:rsid w:val="0085782A"/>
    <w:rsid w:val="008602C2"/>
    <w:rsid w:val="00863D2D"/>
    <w:rsid w:val="00883531"/>
    <w:rsid w:val="00886742"/>
    <w:rsid w:val="00886862"/>
    <w:rsid w:val="00892B31"/>
    <w:rsid w:val="008B0AC4"/>
    <w:rsid w:val="008B11AB"/>
    <w:rsid w:val="008D5F93"/>
    <w:rsid w:val="008E4994"/>
    <w:rsid w:val="008E4AD3"/>
    <w:rsid w:val="008E79C3"/>
    <w:rsid w:val="008F48AB"/>
    <w:rsid w:val="00902D25"/>
    <w:rsid w:val="00910EB5"/>
    <w:rsid w:val="00910F53"/>
    <w:rsid w:val="009139CC"/>
    <w:rsid w:val="00917336"/>
    <w:rsid w:val="009206DE"/>
    <w:rsid w:val="00927396"/>
    <w:rsid w:val="00937309"/>
    <w:rsid w:val="009425D1"/>
    <w:rsid w:val="00954D2F"/>
    <w:rsid w:val="009560C4"/>
    <w:rsid w:val="0096757C"/>
    <w:rsid w:val="00970271"/>
    <w:rsid w:val="0097165D"/>
    <w:rsid w:val="009919F3"/>
    <w:rsid w:val="00993C47"/>
    <w:rsid w:val="009A625B"/>
    <w:rsid w:val="009B3BD6"/>
    <w:rsid w:val="009B443D"/>
    <w:rsid w:val="009C708D"/>
    <w:rsid w:val="009D1B44"/>
    <w:rsid w:val="009D2E1E"/>
    <w:rsid w:val="009D3D85"/>
    <w:rsid w:val="009D5093"/>
    <w:rsid w:val="009D7D4D"/>
    <w:rsid w:val="009E747B"/>
    <w:rsid w:val="009E755F"/>
    <w:rsid w:val="009F0A5E"/>
    <w:rsid w:val="009F2BC0"/>
    <w:rsid w:val="009F5283"/>
    <w:rsid w:val="009F78E5"/>
    <w:rsid w:val="00A063ED"/>
    <w:rsid w:val="00A27F53"/>
    <w:rsid w:val="00A32AF1"/>
    <w:rsid w:val="00A34A70"/>
    <w:rsid w:val="00A42094"/>
    <w:rsid w:val="00A4374D"/>
    <w:rsid w:val="00A56971"/>
    <w:rsid w:val="00A70DA5"/>
    <w:rsid w:val="00A76E45"/>
    <w:rsid w:val="00A813DA"/>
    <w:rsid w:val="00A8285A"/>
    <w:rsid w:val="00A847A4"/>
    <w:rsid w:val="00A93671"/>
    <w:rsid w:val="00AA04E7"/>
    <w:rsid w:val="00AB2612"/>
    <w:rsid w:val="00AB379F"/>
    <w:rsid w:val="00AD5840"/>
    <w:rsid w:val="00AD6C7C"/>
    <w:rsid w:val="00AF1B6B"/>
    <w:rsid w:val="00B009D9"/>
    <w:rsid w:val="00B00F3B"/>
    <w:rsid w:val="00B02B98"/>
    <w:rsid w:val="00B12B0F"/>
    <w:rsid w:val="00B22EC9"/>
    <w:rsid w:val="00B25BF6"/>
    <w:rsid w:val="00B26240"/>
    <w:rsid w:val="00B26ED6"/>
    <w:rsid w:val="00B33EDC"/>
    <w:rsid w:val="00B4420C"/>
    <w:rsid w:val="00B53581"/>
    <w:rsid w:val="00B56164"/>
    <w:rsid w:val="00B57585"/>
    <w:rsid w:val="00B65945"/>
    <w:rsid w:val="00B65DA8"/>
    <w:rsid w:val="00B67547"/>
    <w:rsid w:val="00B71581"/>
    <w:rsid w:val="00B82274"/>
    <w:rsid w:val="00B84C78"/>
    <w:rsid w:val="00B85ED2"/>
    <w:rsid w:val="00B93767"/>
    <w:rsid w:val="00B9533A"/>
    <w:rsid w:val="00BA3E5E"/>
    <w:rsid w:val="00BB0A76"/>
    <w:rsid w:val="00BB5363"/>
    <w:rsid w:val="00BC303D"/>
    <w:rsid w:val="00BC528C"/>
    <w:rsid w:val="00BD3DB1"/>
    <w:rsid w:val="00BE6FD2"/>
    <w:rsid w:val="00BE7B4B"/>
    <w:rsid w:val="00BF1E19"/>
    <w:rsid w:val="00BF405E"/>
    <w:rsid w:val="00BF490A"/>
    <w:rsid w:val="00BF4CB5"/>
    <w:rsid w:val="00BF6A37"/>
    <w:rsid w:val="00C00AF6"/>
    <w:rsid w:val="00C0438C"/>
    <w:rsid w:val="00C11225"/>
    <w:rsid w:val="00C122EA"/>
    <w:rsid w:val="00C20FEC"/>
    <w:rsid w:val="00C23776"/>
    <w:rsid w:val="00C251AF"/>
    <w:rsid w:val="00C327F8"/>
    <w:rsid w:val="00C32EA2"/>
    <w:rsid w:val="00C36CAD"/>
    <w:rsid w:val="00C42529"/>
    <w:rsid w:val="00C4320E"/>
    <w:rsid w:val="00C5657B"/>
    <w:rsid w:val="00C602A4"/>
    <w:rsid w:val="00C607B6"/>
    <w:rsid w:val="00C60B1F"/>
    <w:rsid w:val="00C6303C"/>
    <w:rsid w:val="00C64130"/>
    <w:rsid w:val="00C65AAE"/>
    <w:rsid w:val="00C76D09"/>
    <w:rsid w:val="00C80A37"/>
    <w:rsid w:val="00CB481F"/>
    <w:rsid w:val="00CB643E"/>
    <w:rsid w:val="00CD2444"/>
    <w:rsid w:val="00CE4A8D"/>
    <w:rsid w:val="00CF2CEC"/>
    <w:rsid w:val="00D00701"/>
    <w:rsid w:val="00D039D9"/>
    <w:rsid w:val="00D1318E"/>
    <w:rsid w:val="00D21BF2"/>
    <w:rsid w:val="00D25173"/>
    <w:rsid w:val="00D3235F"/>
    <w:rsid w:val="00D50EE8"/>
    <w:rsid w:val="00D53462"/>
    <w:rsid w:val="00D54CCF"/>
    <w:rsid w:val="00D57067"/>
    <w:rsid w:val="00D631C5"/>
    <w:rsid w:val="00D63A24"/>
    <w:rsid w:val="00D642BE"/>
    <w:rsid w:val="00D65954"/>
    <w:rsid w:val="00D8463B"/>
    <w:rsid w:val="00DA61EF"/>
    <w:rsid w:val="00DA700B"/>
    <w:rsid w:val="00DE30A8"/>
    <w:rsid w:val="00DE3535"/>
    <w:rsid w:val="00DE5CDD"/>
    <w:rsid w:val="00DF314D"/>
    <w:rsid w:val="00DF58BE"/>
    <w:rsid w:val="00E11D2E"/>
    <w:rsid w:val="00E11FD6"/>
    <w:rsid w:val="00E13694"/>
    <w:rsid w:val="00E3592C"/>
    <w:rsid w:val="00E5398B"/>
    <w:rsid w:val="00E55076"/>
    <w:rsid w:val="00E62478"/>
    <w:rsid w:val="00E77A5E"/>
    <w:rsid w:val="00E81EC9"/>
    <w:rsid w:val="00E8299B"/>
    <w:rsid w:val="00E84DC2"/>
    <w:rsid w:val="00E93909"/>
    <w:rsid w:val="00E9481B"/>
    <w:rsid w:val="00E974B4"/>
    <w:rsid w:val="00EA08EF"/>
    <w:rsid w:val="00EA1B74"/>
    <w:rsid w:val="00EA529D"/>
    <w:rsid w:val="00EA635D"/>
    <w:rsid w:val="00EB3C8F"/>
    <w:rsid w:val="00EB75AA"/>
    <w:rsid w:val="00EC4916"/>
    <w:rsid w:val="00EE090E"/>
    <w:rsid w:val="00EE18B4"/>
    <w:rsid w:val="00EE79D1"/>
    <w:rsid w:val="00EF4DC5"/>
    <w:rsid w:val="00F020E5"/>
    <w:rsid w:val="00F068B2"/>
    <w:rsid w:val="00F247EF"/>
    <w:rsid w:val="00F33647"/>
    <w:rsid w:val="00F36FF5"/>
    <w:rsid w:val="00F40241"/>
    <w:rsid w:val="00F416A6"/>
    <w:rsid w:val="00F41BA3"/>
    <w:rsid w:val="00F43B7B"/>
    <w:rsid w:val="00F4495E"/>
    <w:rsid w:val="00F5296D"/>
    <w:rsid w:val="00F53B9F"/>
    <w:rsid w:val="00F54C4E"/>
    <w:rsid w:val="00F615EC"/>
    <w:rsid w:val="00F73A11"/>
    <w:rsid w:val="00F73D4A"/>
    <w:rsid w:val="00F841CF"/>
    <w:rsid w:val="00F84810"/>
    <w:rsid w:val="00F85406"/>
    <w:rsid w:val="00F91C5E"/>
    <w:rsid w:val="00FA2ED9"/>
    <w:rsid w:val="00FA2F51"/>
    <w:rsid w:val="00FA7818"/>
    <w:rsid w:val="00FB6BF7"/>
    <w:rsid w:val="00FC48D5"/>
    <w:rsid w:val="00FC6CF3"/>
    <w:rsid w:val="00FD3C89"/>
    <w:rsid w:val="00FD562B"/>
    <w:rsid w:val="00FE0723"/>
    <w:rsid w:val="00FE17E8"/>
    <w:rsid w:val="00FE5AA4"/>
    <w:rsid w:val="00FE7C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A3AEB"/>
  <w15:docId w15:val="{320135C8-F959-44C0-B7FD-3744EAEA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Guidsection">
    <w:name w:val="Op Guid section"/>
    <w:basedOn w:val="Normal"/>
    <w:qFormat/>
    <w:rsid w:val="0024338E"/>
    <w:pPr>
      <w:widowControl w:val="0"/>
      <w:autoSpaceDE w:val="0"/>
      <w:autoSpaceDN w:val="0"/>
      <w:adjustRightInd w:val="0"/>
      <w:spacing w:after="0" w:line="240" w:lineRule="auto"/>
      <w:jc w:val="both"/>
    </w:pPr>
    <w:rPr>
      <w:rFonts w:ascii="Calibri" w:eastAsia="Times New Roman" w:hAnsi="Calibri" w:cs="Calibri"/>
      <w:b/>
      <w:bCs/>
      <w:color w:val="C00000"/>
      <w:spacing w:val="1"/>
      <w:sz w:val="24"/>
      <w:szCs w:val="24"/>
      <w:lang w:val="en-GB" w:eastAsia="en-GB"/>
    </w:rPr>
  </w:style>
  <w:style w:type="paragraph" w:styleId="EndnoteText">
    <w:name w:val="endnote text"/>
    <w:basedOn w:val="Normal"/>
    <w:link w:val="EndnoteTextChar"/>
    <w:uiPriority w:val="99"/>
    <w:unhideWhenUsed/>
    <w:rsid w:val="000B3A1A"/>
    <w:pPr>
      <w:spacing w:after="0" w:line="240" w:lineRule="auto"/>
    </w:pPr>
    <w:rPr>
      <w:sz w:val="20"/>
      <w:szCs w:val="20"/>
    </w:rPr>
  </w:style>
  <w:style w:type="character" w:customStyle="1" w:styleId="EndnoteTextChar">
    <w:name w:val="Endnote Text Char"/>
    <w:basedOn w:val="DefaultParagraphFont"/>
    <w:link w:val="EndnoteText"/>
    <w:uiPriority w:val="99"/>
    <w:rsid w:val="000B3A1A"/>
    <w:rPr>
      <w:sz w:val="20"/>
      <w:szCs w:val="20"/>
    </w:rPr>
  </w:style>
  <w:style w:type="character" w:styleId="EndnoteReference">
    <w:name w:val="endnote reference"/>
    <w:basedOn w:val="DefaultParagraphFont"/>
    <w:uiPriority w:val="99"/>
    <w:semiHidden/>
    <w:unhideWhenUsed/>
    <w:rsid w:val="000B3A1A"/>
    <w:rPr>
      <w:vertAlign w:val="superscript"/>
    </w:rPr>
  </w:style>
  <w:style w:type="paragraph" w:styleId="ListParagraph">
    <w:name w:val="List Paragraph"/>
    <w:basedOn w:val="Normal"/>
    <w:uiPriority w:val="34"/>
    <w:qFormat/>
    <w:rsid w:val="008F48AB"/>
    <w:pPr>
      <w:ind w:left="720"/>
      <w:contextualSpacing/>
    </w:pPr>
    <w:rPr>
      <w:kern w:val="0"/>
      <w14:ligatures w14:val="none"/>
    </w:rPr>
  </w:style>
  <w:style w:type="character" w:styleId="Hyperlink">
    <w:name w:val="Hyperlink"/>
    <w:basedOn w:val="DefaultParagraphFont"/>
    <w:uiPriority w:val="99"/>
    <w:unhideWhenUsed/>
    <w:rsid w:val="00E62478"/>
    <w:rPr>
      <w:color w:val="0000FF"/>
      <w:u w:val="single"/>
    </w:rPr>
  </w:style>
  <w:style w:type="paragraph" w:styleId="Header">
    <w:name w:val="header"/>
    <w:basedOn w:val="Normal"/>
    <w:link w:val="HeaderChar"/>
    <w:uiPriority w:val="99"/>
    <w:unhideWhenUsed/>
    <w:rsid w:val="001D4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677"/>
  </w:style>
  <w:style w:type="paragraph" w:styleId="Footer">
    <w:name w:val="footer"/>
    <w:basedOn w:val="Normal"/>
    <w:link w:val="FooterChar"/>
    <w:uiPriority w:val="99"/>
    <w:unhideWhenUsed/>
    <w:rsid w:val="001D4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677"/>
  </w:style>
  <w:style w:type="paragraph" w:styleId="Revision">
    <w:name w:val="Revision"/>
    <w:hidden/>
    <w:uiPriority w:val="99"/>
    <w:semiHidden/>
    <w:rsid w:val="00BF405E"/>
    <w:pPr>
      <w:spacing w:after="0" w:line="240" w:lineRule="auto"/>
    </w:pPr>
  </w:style>
  <w:style w:type="character" w:customStyle="1" w:styleId="Mencinsinresolver1">
    <w:name w:val="Mención sin resolver1"/>
    <w:basedOn w:val="DefaultParagraphFont"/>
    <w:uiPriority w:val="99"/>
    <w:semiHidden/>
    <w:unhideWhenUsed/>
    <w:rsid w:val="003834F8"/>
    <w:rPr>
      <w:color w:val="605E5C"/>
      <w:shd w:val="clear" w:color="auto" w:fill="E1DFDD"/>
    </w:rPr>
  </w:style>
  <w:style w:type="paragraph" w:styleId="BalloonText">
    <w:name w:val="Balloon Text"/>
    <w:basedOn w:val="Normal"/>
    <w:link w:val="BalloonTextChar"/>
    <w:uiPriority w:val="99"/>
    <w:semiHidden/>
    <w:unhideWhenUsed/>
    <w:rsid w:val="00AD5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840"/>
    <w:rPr>
      <w:rFonts w:ascii="Tahoma" w:hAnsi="Tahoma" w:cs="Tahoma"/>
      <w:sz w:val="16"/>
      <w:szCs w:val="16"/>
    </w:rPr>
  </w:style>
  <w:style w:type="character" w:styleId="FollowedHyperlink">
    <w:name w:val="FollowedHyperlink"/>
    <w:basedOn w:val="DefaultParagraphFont"/>
    <w:uiPriority w:val="99"/>
    <w:semiHidden/>
    <w:unhideWhenUsed/>
    <w:rsid w:val="00752C12"/>
    <w:rPr>
      <w:color w:val="954F72" w:themeColor="followedHyperlink"/>
      <w:u w:val="single"/>
    </w:rPr>
  </w:style>
  <w:style w:type="character" w:styleId="CommentReference">
    <w:name w:val="annotation reference"/>
    <w:basedOn w:val="DefaultParagraphFont"/>
    <w:uiPriority w:val="99"/>
    <w:semiHidden/>
    <w:unhideWhenUsed/>
    <w:rsid w:val="003C597A"/>
    <w:rPr>
      <w:sz w:val="16"/>
      <w:szCs w:val="16"/>
    </w:rPr>
  </w:style>
  <w:style w:type="paragraph" w:styleId="CommentText">
    <w:name w:val="annotation text"/>
    <w:basedOn w:val="Normal"/>
    <w:link w:val="CommentTextChar"/>
    <w:uiPriority w:val="99"/>
    <w:unhideWhenUsed/>
    <w:rsid w:val="003C597A"/>
    <w:pPr>
      <w:spacing w:line="240" w:lineRule="auto"/>
    </w:pPr>
    <w:rPr>
      <w:sz w:val="20"/>
      <w:szCs w:val="20"/>
    </w:rPr>
  </w:style>
  <w:style w:type="character" w:customStyle="1" w:styleId="CommentTextChar">
    <w:name w:val="Comment Text Char"/>
    <w:basedOn w:val="DefaultParagraphFont"/>
    <w:link w:val="CommentText"/>
    <w:uiPriority w:val="99"/>
    <w:rsid w:val="003C597A"/>
    <w:rPr>
      <w:sz w:val="20"/>
      <w:szCs w:val="20"/>
    </w:rPr>
  </w:style>
  <w:style w:type="paragraph" w:styleId="CommentSubject">
    <w:name w:val="annotation subject"/>
    <w:basedOn w:val="CommentText"/>
    <w:next w:val="CommentText"/>
    <w:link w:val="CommentSubjectChar"/>
    <w:uiPriority w:val="99"/>
    <w:semiHidden/>
    <w:unhideWhenUsed/>
    <w:rsid w:val="003C597A"/>
    <w:rPr>
      <w:b/>
      <w:bCs/>
    </w:rPr>
  </w:style>
  <w:style w:type="character" w:customStyle="1" w:styleId="CommentSubjectChar">
    <w:name w:val="Comment Subject Char"/>
    <w:basedOn w:val="CommentTextChar"/>
    <w:link w:val="CommentSubject"/>
    <w:uiPriority w:val="99"/>
    <w:semiHidden/>
    <w:rsid w:val="003C597A"/>
    <w:rPr>
      <w:b/>
      <w:bCs/>
      <w:sz w:val="20"/>
      <w:szCs w:val="20"/>
    </w:rPr>
  </w:style>
  <w:style w:type="character" w:styleId="UnresolvedMention">
    <w:name w:val="Unresolved Mention"/>
    <w:basedOn w:val="DefaultParagraphFont"/>
    <w:uiPriority w:val="99"/>
    <w:semiHidden/>
    <w:unhideWhenUsed/>
    <w:rsid w:val="00C607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78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1B700-42AD-4233-BE48-0EDC5186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1426</Words>
  <Characters>8129</Characters>
  <Application>Microsoft Office Word</Application>
  <DocSecurity>0</DocSecurity>
  <Lines>67</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 Borrini Feyerabend</dc:creator>
  <cp:lastModifiedBy>Grazia Borrini Feyerabend</cp:lastModifiedBy>
  <cp:revision>2</cp:revision>
  <dcterms:created xsi:type="dcterms:W3CDTF">2023-08-16T13:53:00Z</dcterms:created>
  <dcterms:modified xsi:type="dcterms:W3CDTF">2023-08-16T13:53:00Z</dcterms:modified>
</cp:coreProperties>
</file>