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52614" w14:textId="2EC1170E" w:rsidR="00104CFE" w:rsidRPr="00AE2BD1" w:rsidRDefault="0041630C" w:rsidP="00104CFE">
      <w:pPr>
        <w:rPr>
          <w:b/>
          <w:sz w:val="28"/>
          <w:szCs w:val="28"/>
          <w:lang w:val="en-US"/>
        </w:rPr>
      </w:pPr>
      <w:r w:rsidRPr="008C34A0">
        <w:rPr>
          <w:b/>
          <w:sz w:val="32"/>
          <w:szCs w:val="32"/>
          <w:lang w:val="en-US"/>
        </w:rPr>
        <w:t>STATEMENT</w:t>
      </w:r>
      <w:r w:rsidR="00104CFE">
        <w:rPr>
          <w:b/>
          <w:sz w:val="32"/>
          <w:szCs w:val="32"/>
          <w:lang w:val="en-US"/>
        </w:rPr>
        <w:t xml:space="preserve">: </w:t>
      </w:r>
      <w:r w:rsidR="00104CFE" w:rsidRPr="00AE2BD1">
        <w:rPr>
          <w:b/>
          <w:sz w:val="28"/>
          <w:szCs w:val="28"/>
          <w:lang w:val="en-US"/>
        </w:rPr>
        <w:t>Ministerial Dialogue and Pledging Session for the Global Biodiversity Framework Fund (GBFF)</w:t>
      </w:r>
    </w:p>
    <w:p w14:paraId="784ADC79" w14:textId="77777777" w:rsidR="00D53331" w:rsidRDefault="00D53331" w:rsidP="00104CFE">
      <w:pPr>
        <w:rPr>
          <w:i/>
          <w:lang w:val="en-US"/>
        </w:rPr>
      </w:pPr>
    </w:p>
    <w:p w14:paraId="36727E92" w14:textId="3C2BD303" w:rsidR="00104CFE" w:rsidRPr="00154B86" w:rsidRDefault="00104CFE" w:rsidP="00104CFE">
      <w:pPr>
        <w:rPr>
          <w:i/>
          <w:lang w:val="en-US"/>
        </w:rPr>
      </w:pPr>
      <w:r w:rsidRPr="00154B86">
        <w:rPr>
          <w:i/>
          <w:lang w:val="en-US"/>
        </w:rPr>
        <w:t>4:30 – 7:00 PM, GRULAC Room, COP 16 Venue, Cali, Colombia</w:t>
      </w:r>
    </w:p>
    <w:p w14:paraId="616E6E72" w14:textId="77777777" w:rsidR="00104CFE" w:rsidRPr="00154B86" w:rsidRDefault="00104CFE" w:rsidP="00104CFE">
      <w:pPr>
        <w:rPr>
          <w:i/>
          <w:lang w:val="en-US"/>
        </w:rPr>
      </w:pPr>
      <w:r w:rsidRPr="00154B86">
        <w:rPr>
          <w:i/>
          <w:lang w:val="en-US"/>
        </w:rPr>
        <w:t>October 28, 2024</w:t>
      </w:r>
    </w:p>
    <w:p w14:paraId="5BFCD578" w14:textId="04280C1B" w:rsidR="005E7DF7" w:rsidRPr="008C34A0" w:rsidRDefault="005E7DF7">
      <w:pPr>
        <w:rPr>
          <w:b/>
          <w:sz w:val="32"/>
          <w:szCs w:val="32"/>
          <w:lang w:val="en-US"/>
        </w:rPr>
      </w:pPr>
    </w:p>
    <w:p w14:paraId="470121E1" w14:textId="19776E12" w:rsidR="00104CFE" w:rsidRDefault="00104CFE">
      <w:pPr>
        <w:rPr>
          <w:i/>
          <w:lang w:val="en-US"/>
        </w:rPr>
      </w:pPr>
      <w:r>
        <w:rPr>
          <w:i/>
          <w:lang w:val="en-US"/>
        </w:rPr>
        <w:t>By</w:t>
      </w:r>
    </w:p>
    <w:p w14:paraId="37DCB7E6" w14:textId="4EF5CE88" w:rsidR="00104CFE" w:rsidRPr="00DC706A" w:rsidRDefault="0041630C">
      <w:pPr>
        <w:rPr>
          <w:b/>
          <w:lang w:val="en-US"/>
        </w:rPr>
      </w:pPr>
      <w:r w:rsidRPr="00DC706A">
        <w:rPr>
          <w:b/>
          <w:lang w:val="en-US"/>
        </w:rPr>
        <w:t>G</w:t>
      </w:r>
      <w:r w:rsidR="005E7DF7" w:rsidRPr="00DC706A">
        <w:rPr>
          <w:b/>
          <w:lang w:val="en-US"/>
        </w:rPr>
        <w:t>iovanni B. Reyes</w:t>
      </w:r>
    </w:p>
    <w:p w14:paraId="74FE800C" w14:textId="77777777" w:rsidR="00104CFE" w:rsidRDefault="0041630C">
      <w:pPr>
        <w:rPr>
          <w:i/>
          <w:lang w:val="en-US"/>
        </w:rPr>
      </w:pPr>
      <w:r w:rsidRPr="008C34A0">
        <w:rPr>
          <w:i/>
          <w:lang w:val="en-US"/>
        </w:rPr>
        <w:t>C</w:t>
      </w:r>
      <w:r w:rsidR="005E7DF7" w:rsidRPr="008C34A0">
        <w:rPr>
          <w:i/>
          <w:lang w:val="en-US"/>
        </w:rPr>
        <w:t>hairman,</w:t>
      </w:r>
      <w:r w:rsidRPr="008C34A0">
        <w:rPr>
          <w:i/>
          <w:lang w:val="en-US"/>
        </w:rPr>
        <w:t xml:space="preserve"> G</w:t>
      </w:r>
      <w:r w:rsidR="005E7DF7" w:rsidRPr="008C34A0">
        <w:rPr>
          <w:i/>
          <w:lang w:val="en-US"/>
        </w:rPr>
        <w:t>lobal Environment Facility’s Indigenous Peoples Advisory Group (GEF-IPAG)</w:t>
      </w:r>
    </w:p>
    <w:p w14:paraId="7C7F6184" w14:textId="77777777" w:rsidR="00DC706A" w:rsidRDefault="00104CFE">
      <w:pPr>
        <w:rPr>
          <w:i/>
          <w:lang w:val="en-US"/>
        </w:rPr>
      </w:pPr>
      <w:r>
        <w:rPr>
          <w:i/>
          <w:lang w:val="en-US"/>
        </w:rPr>
        <w:t>President, Philippine ICCA Consortium</w:t>
      </w:r>
    </w:p>
    <w:p w14:paraId="5969AEC7" w14:textId="5C20F04E" w:rsidR="0041630C" w:rsidRPr="008C34A0" w:rsidRDefault="00DC706A">
      <w:pPr>
        <w:rPr>
          <w:i/>
          <w:lang w:val="en-US"/>
        </w:rPr>
      </w:pPr>
      <w:r>
        <w:rPr>
          <w:i/>
          <w:lang w:val="en-US"/>
        </w:rPr>
        <w:t>Member, GEF SGP Global Steering Committee</w:t>
      </w:r>
      <w:r w:rsidR="005E7DF7" w:rsidRPr="008C34A0">
        <w:rPr>
          <w:i/>
          <w:lang w:val="en-US"/>
        </w:rPr>
        <w:t xml:space="preserve"> </w:t>
      </w:r>
    </w:p>
    <w:p w14:paraId="437E017D" w14:textId="540C03DB" w:rsidR="002135D7" w:rsidRPr="00154B86" w:rsidRDefault="002135D7">
      <w:pPr>
        <w:rPr>
          <w:i/>
          <w:lang w:val="en-US"/>
        </w:rPr>
      </w:pPr>
    </w:p>
    <w:p w14:paraId="44D11DC1" w14:textId="1252F4C9" w:rsidR="00EC1CE8" w:rsidRDefault="00EC1CE8" w:rsidP="000F7421">
      <w:pPr>
        <w:jc w:val="both"/>
        <w:rPr>
          <w:lang w:val="en-US"/>
        </w:rPr>
      </w:pPr>
      <w:r>
        <w:rPr>
          <w:lang w:val="en-US"/>
        </w:rPr>
        <w:t>Greetings and a pleasant day to everyone.</w:t>
      </w:r>
    </w:p>
    <w:p w14:paraId="13859046" w14:textId="77777777" w:rsidR="00154B86" w:rsidRDefault="00154B86" w:rsidP="000F7421">
      <w:pPr>
        <w:jc w:val="both"/>
        <w:rPr>
          <w:lang w:val="en-US"/>
        </w:rPr>
      </w:pPr>
    </w:p>
    <w:p w14:paraId="564282DA" w14:textId="3BF5209F" w:rsidR="00154B86" w:rsidRDefault="00B37017" w:rsidP="000F7421">
      <w:pPr>
        <w:jc w:val="both"/>
        <w:rPr>
          <w:lang w:val="en-US"/>
        </w:rPr>
      </w:pPr>
      <w:r>
        <w:rPr>
          <w:lang w:val="en-US"/>
        </w:rPr>
        <w:t>Your Ex</w:t>
      </w:r>
      <w:r w:rsidR="00C85268">
        <w:rPr>
          <w:lang w:val="en-US"/>
        </w:rPr>
        <w:t>c</w:t>
      </w:r>
      <w:r>
        <w:rPr>
          <w:lang w:val="en-US"/>
        </w:rPr>
        <w:t>ellencies,</w:t>
      </w:r>
      <w:r w:rsidR="00441C2D">
        <w:rPr>
          <w:lang w:val="en-US"/>
        </w:rPr>
        <w:t xml:space="preserve"> </w:t>
      </w:r>
      <w:r w:rsidR="00154B86">
        <w:rPr>
          <w:lang w:val="en-US"/>
        </w:rPr>
        <w:t xml:space="preserve">Madam </w:t>
      </w:r>
      <w:r w:rsidR="00B764F1">
        <w:rPr>
          <w:lang w:val="en-US"/>
        </w:rPr>
        <w:t xml:space="preserve">Astrid </w:t>
      </w:r>
      <w:r w:rsidR="00154B86">
        <w:rPr>
          <w:lang w:val="en-US"/>
        </w:rPr>
        <w:t>Schomaker, Executive Secretary of the CBD</w:t>
      </w:r>
    </w:p>
    <w:p w14:paraId="5295C152" w14:textId="77777777" w:rsidR="00154B86" w:rsidRDefault="00154B86" w:rsidP="000F7421">
      <w:pPr>
        <w:jc w:val="both"/>
        <w:rPr>
          <w:lang w:val="en-US"/>
        </w:rPr>
      </w:pPr>
      <w:proofErr w:type="spellStart"/>
      <w:r>
        <w:rPr>
          <w:lang w:val="en-US"/>
        </w:rPr>
        <w:t>Señora</w:t>
      </w:r>
      <w:proofErr w:type="spellEnd"/>
      <w:r>
        <w:rPr>
          <w:lang w:val="en-US"/>
        </w:rPr>
        <w:t xml:space="preserve"> Maria Muhamad Gonzales, COP 16 Presidency;</w:t>
      </w:r>
    </w:p>
    <w:p w14:paraId="5F438555" w14:textId="0558A5DD" w:rsidR="003C709C" w:rsidRDefault="003C709C" w:rsidP="000F7421">
      <w:pPr>
        <w:jc w:val="both"/>
        <w:rPr>
          <w:lang w:val="en-US"/>
        </w:rPr>
      </w:pPr>
      <w:r>
        <w:rPr>
          <w:lang w:val="en-US"/>
        </w:rPr>
        <w:t xml:space="preserve">Ms. Valerie Hickey, Global Director for Environment, World Bank; </w:t>
      </w:r>
    </w:p>
    <w:p w14:paraId="0536B2B9" w14:textId="09961F82" w:rsidR="00B764F1" w:rsidRDefault="00B764F1" w:rsidP="000F7421">
      <w:pPr>
        <w:jc w:val="both"/>
        <w:rPr>
          <w:lang w:val="en-US"/>
        </w:rPr>
      </w:pPr>
      <w:r>
        <w:rPr>
          <w:lang w:val="en-US"/>
        </w:rPr>
        <w:t>Mr. Carlos Manuel Rodriguez, CEO and Chairperson, GEF;</w:t>
      </w:r>
    </w:p>
    <w:p w14:paraId="4B8AD26D" w14:textId="73A3FD70" w:rsidR="00A829D4" w:rsidRDefault="00B764F1" w:rsidP="000F7421">
      <w:pPr>
        <w:jc w:val="both"/>
        <w:rPr>
          <w:lang w:val="en-US"/>
        </w:rPr>
      </w:pPr>
      <w:r>
        <w:rPr>
          <w:lang w:val="en-US"/>
        </w:rPr>
        <w:t>D</w:t>
      </w:r>
      <w:r w:rsidR="00C85268">
        <w:rPr>
          <w:lang w:val="en-US"/>
        </w:rPr>
        <w:t xml:space="preserve">istinguished </w:t>
      </w:r>
      <w:r w:rsidR="00B37017">
        <w:rPr>
          <w:lang w:val="en-US"/>
        </w:rPr>
        <w:t>Ministers</w:t>
      </w:r>
      <w:r w:rsidR="00480D27">
        <w:rPr>
          <w:lang w:val="en-US"/>
        </w:rPr>
        <w:t xml:space="preserve">, </w:t>
      </w:r>
      <w:r w:rsidR="00680220">
        <w:rPr>
          <w:lang w:val="en-US"/>
        </w:rPr>
        <w:t>illustrious friends from the Diplomatic Community here at COP 16</w:t>
      </w:r>
      <w:r w:rsidR="00A829D4">
        <w:rPr>
          <w:lang w:val="en-US"/>
        </w:rPr>
        <w:t>;</w:t>
      </w:r>
    </w:p>
    <w:p w14:paraId="38510964" w14:textId="59880798" w:rsidR="00F02372" w:rsidRDefault="00CD1036" w:rsidP="000F7421">
      <w:pPr>
        <w:jc w:val="both"/>
        <w:rPr>
          <w:lang w:val="en-US"/>
        </w:rPr>
      </w:pPr>
      <w:r>
        <w:rPr>
          <w:lang w:val="en-US"/>
        </w:rPr>
        <w:t>To</w:t>
      </w:r>
      <w:r w:rsidR="00C85268">
        <w:rPr>
          <w:lang w:val="en-US"/>
        </w:rPr>
        <w:t xml:space="preserve"> </w:t>
      </w:r>
      <w:r w:rsidR="00B05175">
        <w:rPr>
          <w:lang w:val="en-US"/>
        </w:rPr>
        <w:t xml:space="preserve">council </w:t>
      </w:r>
      <w:r w:rsidR="00441C2D">
        <w:rPr>
          <w:lang w:val="en-US"/>
        </w:rPr>
        <w:t>member-</w:t>
      </w:r>
      <w:r w:rsidR="00C85268">
        <w:rPr>
          <w:lang w:val="en-US"/>
        </w:rPr>
        <w:t>representatives of the Global Environment Facility Framework Fund</w:t>
      </w:r>
      <w:r w:rsidR="00154B86">
        <w:rPr>
          <w:lang w:val="en-US"/>
        </w:rPr>
        <w:t>; and,</w:t>
      </w:r>
      <w:r w:rsidR="00F02372">
        <w:rPr>
          <w:lang w:val="en-US"/>
        </w:rPr>
        <w:t xml:space="preserve"> </w:t>
      </w:r>
    </w:p>
    <w:p w14:paraId="5450BF4C" w14:textId="77777777" w:rsidR="00F02372" w:rsidRDefault="00F02372" w:rsidP="000F7421">
      <w:pPr>
        <w:jc w:val="both"/>
        <w:rPr>
          <w:lang w:val="en-US"/>
        </w:rPr>
      </w:pPr>
      <w:r>
        <w:rPr>
          <w:lang w:val="en-US"/>
        </w:rPr>
        <w:t>T</w:t>
      </w:r>
      <w:r w:rsidR="00C85268">
        <w:rPr>
          <w:lang w:val="en-US"/>
        </w:rPr>
        <w:t>o the G</w:t>
      </w:r>
      <w:r w:rsidR="0078693B">
        <w:rPr>
          <w:lang w:val="en-US"/>
        </w:rPr>
        <w:t xml:space="preserve">lobal </w:t>
      </w:r>
      <w:r w:rsidR="00C85268">
        <w:rPr>
          <w:lang w:val="en-US"/>
        </w:rPr>
        <w:t>E</w:t>
      </w:r>
      <w:r w:rsidR="0078693B">
        <w:rPr>
          <w:lang w:val="en-US"/>
        </w:rPr>
        <w:t xml:space="preserve">nvironment </w:t>
      </w:r>
      <w:r w:rsidR="00C85268">
        <w:rPr>
          <w:lang w:val="en-US"/>
        </w:rPr>
        <w:t>F</w:t>
      </w:r>
      <w:r w:rsidR="0078693B">
        <w:rPr>
          <w:lang w:val="en-US"/>
        </w:rPr>
        <w:t>acility</w:t>
      </w:r>
      <w:r w:rsidR="00C85268">
        <w:rPr>
          <w:lang w:val="en-US"/>
        </w:rPr>
        <w:t xml:space="preserve"> </w:t>
      </w:r>
      <w:r w:rsidR="00B05175">
        <w:rPr>
          <w:lang w:val="en-US"/>
        </w:rPr>
        <w:t xml:space="preserve">secretariat </w:t>
      </w:r>
      <w:r w:rsidR="0078693B">
        <w:rPr>
          <w:lang w:val="en-US"/>
        </w:rPr>
        <w:t>that set up this</w:t>
      </w:r>
      <w:r w:rsidR="00B05175">
        <w:rPr>
          <w:lang w:val="en-US"/>
        </w:rPr>
        <w:t xml:space="preserve"> </w:t>
      </w:r>
      <w:r w:rsidR="00C85268">
        <w:rPr>
          <w:lang w:val="en-US"/>
        </w:rPr>
        <w:t>event</w:t>
      </w:r>
      <w:r w:rsidR="00B05175">
        <w:rPr>
          <w:lang w:val="en-US"/>
        </w:rPr>
        <w:t xml:space="preserve">. </w:t>
      </w:r>
    </w:p>
    <w:p w14:paraId="5F8554E0" w14:textId="77777777" w:rsidR="00F02372" w:rsidRDefault="00F02372" w:rsidP="000F7421">
      <w:pPr>
        <w:jc w:val="both"/>
        <w:rPr>
          <w:lang w:val="en-US"/>
        </w:rPr>
      </w:pPr>
    </w:p>
    <w:p w14:paraId="0CCF26B7" w14:textId="208D16D2" w:rsidR="00623A7E" w:rsidRDefault="000A11DF" w:rsidP="00C60BB3">
      <w:pPr>
        <w:ind w:firstLine="720"/>
        <w:jc w:val="both"/>
        <w:rPr>
          <w:lang w:val="en-US"/>
        </w:rPr>
      </w:pPr>
      <w:r>
        <w:rPr>
          <w:lang w:val="en-US"/>
        </w:rPr>
        <w:t xml:space="preserve">I speak with trepidation </w:t>
      </w:r>
      <w:r w:rsidR="000D2AB9">
        <w:rPr>
          <w:lang w:val="en-US"/>
        </w:rPr>
        <w:t>finding myself</w:t>
      </w:r>
      <w:r>
        <w:rPr>
          <w:lang w:val="en-US"/>
        </w:rPr>
        <w:t xml:space="preserve"> the only Indigenous Person invited</w:t>
      </w:r>
      <w:r w:rsidR="00E56D34">
        <w:rPr>
          <w:lang w:val="en-US"/>
        </w:rPr>
        <w:t xml:space="preserve"> </w:t>
      </w:r>
      <w:r w:rsidR="00CD1036">
        <w:rPr>
          <w:lang w:val="en-US"/>
        </w:rPr>
        <w:t>here today</w:t>
      </w:r>
      <w:r w:rsidR="00E73B82">
        <w:rPr>
          <w:lang w:val="en-US"/>
        </w:rPr>
        <w:t xml:space="preserve">. </w:t>
      </w:r>
      <w:r w:rsidR="00EF0381">
        <w:rPr>
          <w:lang w:val="en-US"/>
        </w:rPr>
        <w:t>And I</w:t>
      </w:r>
      <w:r w:rsidR="00CD1036">
        <w:rPr>
          <w:lang w:val="en-US"/>
        </w:rPr>
        <w:t xml:space="preserve"> </w:t>
      </w:r>
      <w:r w:rsidR="00E56D34">
        <w:rPr>
          <w:lang w:val="en-US"/>
        </w:rPr>
        <w:t xml:space="preserve">divest myself of any pretense to a superior understanding of </w:t>
      </w:r>
      <w:r w:rsidR="00E9367D">
        <w:rPr>
          <w:lang w:val="en-US"/>
        </w:rPr>
        <w:t xml:space="preserve">our </w:t>
      </w:r>
      <w:r w:rsidR="00F81594">
        <w:rPr>
          <w:lang w:val="en-US"/>
        </w:rPr>
        <w:t xml:space="preserve">expert </w:t>
      </w:r>
      <w:r w:rsidR="00E9367D">
        <w:rPr>
          <w:lang w:val="en-US"/>
        </w:rPr>
        <w:t xml:space="preserve">friends and partners who are </w:t>
      </w:r>
      <w:r w:rsidR="00E56D34">
        <w:rPr>
          <w:lang w:val="en-US"/>
        </w:rPr>
        <w:t>more immersed</w:t>
      </w:r>
      <w:r w:rsidR="006851D1">
        <w:rPr>
          <w:lang w:val="en-US"/>
        </w:rPr>
        <w:t xml:space="preserve"> than I,</w:t>
      </w:r>
      <w:r w:rsidR="00E56D34">
        <w:rPr>
          <w:lang w:val="en-US"/>
        </w:rPr>
        <w:t xml:space="preserve"> in the intricacies of</w:t>
      </w:r>
      <w:r w:rsidR="00A05748">
        <w:rPr>
          <w:lang w:val="en-US"/>
        </w:rPr>
        <w:t xml:space="preserve"> finance</w:t>
      </w:r>
      <w:r w:rsidR="00F81594">
        <w:rPr>
          <w:lang w:val="en-US"/>
        </w:rPr>
        <w:t>.</w:t>
      </w:r>
      <w:r w:rsidR="00E56D34">
        <w:rPr>
          <w:lang w:val="en-US"/>
        </w:rPr>
        <w:t xml:space="preserve"> </w:t>
      </w:r>
      <w:r w:rsidR="00137442">
        <w:rPr>
          <w:lang w:val="en-US"/>
        </w:rPr>
        <w:t xml:space="preserve">Yet, I too, like my fellow indigenous </w:t>
      </w:r>
      <w:r w:rsidR="000D2AB9">
        <w:rPr>
          <w:lang w:val="en-US"/>
        </w:rPr>
        <w:t>compatriots</w:t>
      </w:r>
      <w:r w:rsidR="00137442">
        <w:rPr>
          <w:lang w:val="en-US"/>
        </w:rPr>
        <w:t xml:space="preserve">, in and outside of IPAG, submit to the need for </w:t>
      </w:r>
      <w:r w:rsidR="00AB0EDB">
        <w:rPr>
          <w:lang w:val="en-US"/>
        </w:rPr>
        <w:t xml:space="preserve">transformational change </w:t>
      </w:r>
      <w:r w:rsidR="000343BF">
        <w:rPr>
          <w:lang w:val="en-US"/>
        </w:rPr>
        <w:t>and game changing rules to avoid losing further ground, or generating only the same paltry achievements in global biodiversity conservation goals in the short years before 20130. The</w:t>
      </w:r>
      <w:r w:rsidR="00735370">
        <w:rPr>
          <w:lang w:val="en-US"/>
        </w:rPr>
        <w:t xml:space="preserve"> “business as usual” </w:t>
      </w:r>
      <w:r w:rsidR="000343BF">
        <w:rPr>
          <w:lang w:val="en-US"/>
        </w:rPr>
        <w:t xml:space="preserve">approaches are failing us. </w:t>
      </w:r>
      <w:r w:rsidR="00355A23">
        <w:rPr>
          <w:lang w:val="en-US"/>
        </w:rPr>
        <w:t xml:space="preserve">The </w:t>
      </w:r>
      <w:r w:rsidR="000343BF">
        <w:rPr>
          <w:lang w:val="en-US"/>
        </w:rPr>
        <w:t xml:space="preserve">required </w:t>
      </w:r>
      <w:r w:rsidR="00355A23">
        <w:rPr>
          <w:lang w:val="en-US"/>
        </w:rPr>
        <w:t>shift includes</w:t>
      </w:r>
      <w:r w:rsidR="00137442">
        <w:rPr>
          <w:lang w:val="en-US"/>
        </w:rPr>
        <w:t xml:space="preserve"> </w:t>
      </w:r>
      <w:r w:rsidR="00137442" w:rsidRPr="000D2AB9">
        <w:rPr>
          <w:b/>
          <w:lang w:val="en-US"/>
        </w:rPr>
        <w:t xml:space="preserve">Direct </w:t>
      </w:r>
      <w:r w:rsidR="00E9367D" w:rsidRPr="000D2AB9">
        <w:rPr>
          <w:b/>
          <w:lang w:val="en-US"/>
        </w:rPr>
        <w:t xml:space="preserve">Access to </w:t>
      </w:r>
      <w:r w:rsidR="004D198A" w:rsidRPr="000D2AB9">
        <w:rPr>
          <w:b/>
          <w:lang w:val="en-US"/>
        </w:rPr>
        <w:t>Finance</w:t>
      </w:r>
      <w:r w:rsidR="004D198A">
        <w:rPr>
          <w:lang w:val="en-US"/>
        </w:rPr>
        <w:t xml:space="preserve"> </w:t>
      </w:r>
      <w:r w:rsidR="00E9367D">
        <w:rPr>
          <w:lang w:val="en-US"/>
        </w:rPr>
        <w:t>for</w:t>
      </w:r>
      <w:r w:rsidR="00B273CE">
        <w:rPr>
          <w:lang w:val="en-US"/>
        </w:rPr>
        <w:t xml:space="preserve"> Indigenous </w:t>
      </w:r>
      <w:r w:rsidR="000A11E6">
        <w:rPr>
          <w:lang w:val="en-US"/>
        </w:rPr>
        <w:t>P</w:t>
      </w:r>
      <w:r w:rsidR="00B273CE">
        <w:rPr>
          <w:lang w:val="en-US"/>
        </w:rPr>
        <w:t>eoples</w:t>
      </w:r>
      <w:r w:rsidR="00E5398E">
        <w:rPr>
          <w:lang w:val="en-US"/>
        </w:rPr>
        <w:t>’</w:t>
      </w:r>
      <w:r w:rsidR="00B273CE">
        <w:rPr>
          <w:lang w:val="en-US"/>
        </w:rPr>
        <w:t xml:space="preserve"> </w:t>
      </w:r>
      <w:r w:rsidR="000A11E6">
        <w:rPr>
          <w:lang w:val="en-US"/>
        </w:rPr>
        <w:t>O</w:t>
      </w:r>
      <w:r w:rsidR="00B273CE">
        <w:rPr>
          <w:lang w:val="en-US"/>
        </w:rPr>
        <w:t>rganizations</w:t>
      </w:r>
      <w:r w:rsidR="000A11E6">
        <w:rPr>
          <w:lang w:val="en-US"/>
        </w:rPr>
        <w:t xml:space="preserve"> (IPOs)</w:t>
      </w:r>
      <w:r w:rsidR="00B273CE">
        <w:rPr>
          <w:lang w:val="en-US"/>
        </w:rPr>
        <w:t xml:space="preserve">, </w:t>
      </w:r>
      <w:r w:rsidR="000A11E6">
        <w:rPr>
          <w:lang w:val="en-US"/>
        </w:rPr>
        <w:t>IP</w:t>
      </w:r>
      <w:r w:rsidR="00B273CE">
        <w:rPr>
          <w:lang w:val="en-US"/>
        </w:rPr>
        <w:t xml:space="preserve"> networks and </w:t>
      </w:r>
      <w:r w:rsidR="00F81594">
        <w:rPr>
          <w:lang w:val="en-US"/>
        </w:rPr>
        <w:t xml:space="preserve">their </w:t>
      </w:r>
      <w:r w:rsidR="00B273CE">
        <w:rPr>
          <w:lang w:val="en-US"/>
        </w:rPr>
        <w:t>communities</w:t>
      </w:r>
      <w:r w:rsidR="00480D27">
        <w:rPr>
          <w:lang w:val="en-US"/>
        </w:rPr>
        <w:t>, as well as</w:t>
      </w:r>
      <w:r w:rsidR="00B273CE">
        <w:rPr>
          <w:lang w:val="en-US"/>
        </w:rPr>
        <w:t xml:space="preserve"> institutions </w:t>
      </w:r>
      <w:r w:rsidR="00D27FE2">
        <w:rPr>
          <w:lang w:val="en-US"/>
        </w:rPr>
        <w:t xml:space="preserve">that </w:t>
      </w:r>
      <w:r w:rsidR="00B273CE">
        <w:rPr>
          <w:lang w:val="en-US"/>
        </w:rPr>
        <w:t>indigenous peoples</w:t>
      </w:r>
      <w:r w:rsidR="00F81594">
        <w:rPr>
          <w:lang w:val="en-US"/>
        </w:rPr>
        <w:t xml:space="preserve"> </w:t>
      </w:r>
      <w:r w:rsidR="00D27FE2">
        <w:rPr>
          <w:lang w:val="en-US"/>
        </w:rPr>
        <w:t xml:space="preserve">identify </w:t>
      </w:r>
      <w:r w:rsidR="00F81594">
        <w:rPr>
          <w:lang w:val="en-US"/>
        </w:rPr>
        <w:t>a</w:t>
      </w:r>
      <w:r w:rsidR="00ED6559">
        <w:rPr>
          <w:lang w:val="en-US"/>
        </w:rPr>
        <w:t>s their</w:t>
      </w:r>
      <w:r w:rsidR="006851D1">
        <w:rPr>
          <w:lang w:val="en-US"/>
        </w:rPr>
        <w:t xml:space="preserve"> </w:t>
      </w:r>
      <w:r w:rsidR="006851D1" w:rsidRPr="00E27886">
        <w:rPr>
          <w:b/>
          <w:lang w:val="en-US"/>
        </w:rPr>
        <w:t>intermediaries</w:t>
      </w:r>
      <w:r w:rsidR="006851D1">
        <w:rPr>
          <w:lang w:val="en-US"/>
        </w:rPr>
        <w:t xml:space="preserve"> </w:t>
      </w:r>
      <w:r w:rsidR="00B273CE">
        <w:rPr>
          <w:lang w:val="en-US"/>
        </w:rPr>
        <w:t xml:space="preserve">to manage the funds for them as </w:t>
      </w:r>
      <w:r w:rsidR="00480D27">
        <w:rPr>
          <w:lang w:val="en-US"/>
        </w:rPr>
        <w:t>F</w:t>
      </w:r>
      <w:r w:rsidR="00B273CE">
        <w:rPr>
          <w:lang w:val="en-US"/>
        </w:rPr>
        <w:t xml:space="preserve">iscal </w:t>
      </w:r>
      <w:r w:rsidR="00480D27">
        <w:rPr>
          <w:lang w:val="en-US"/>
        </w:rPr>
        <w:t>S</w:t>
      </w:r>
      <w:r w:rsidR="00B273CE">
        <w:rPr>
          <w:lang w:val="en-US"/>
        </w:rPr>
        <w:t>ponsor</w:t>
      </w:r>
      <w:r w:rsidR="00D27FE2">
        <w:rPr>
          <w:lang w:val="en-US"/>
        </w:rPr>
        <w:t>s</w:t>
      </w:r>
      <w:r w:rsidR="00B273CE">
        <w:rPr>
          <w:lang w:val="en-US"/>
        </w:rPr>
        <w:t xml:space="preserve"> in line with their right to self-determination</w:t>
      </w:r>
      <w:r w:rsidR="00E81F96">
        <w:rPr>
          <w:lang w:val="en-US"/>
        </w:rPr>
        <w:t xml:space="preserve">. </w:t>
      </w:r>
    </w:p>
    <w:p w14:paraId="72C22954" w14:textId="31EBACFD" w:rsidR="00C60BB3" w:rsidRDefault="00C60BB3" w:rsidP="00C60BB3">
      <w:pPr>
        <w:ind w:firstLine="720"/>
        <w:jc w:val="both"/>
        <w:rPr>
          <w:lang w:val="en-US"/>
        </w:rPr>
      </w:pPr>
    </w:p>
    <w:p w14:paraId="09EC9DF2" w14:textId="5FB1451D" w:rsidR="00C60BB3" w:rsidRDefault="00C60BB3" w:rsidP="00305B0C">
      <w:pPr>
        <w:ind w:firstLine="720"/>
        <w:jc w:val="both"/>
        <w:rPr>
          <w:lang w:val="en-US"/>
        </w:rPr>
      </w:pPr>
      <w:r>
        <w:rPr>
          <w:lang w:val="en-US"/>
        </w:rPr>
        <w:t xml:space="preserve">Doing so addresses the yawning gap </w:t>
      </w:r>
      <w:r w:rsidR="00631429">
        <w:rPr>
          <w:lang w:val="en-US"/>
        </w:rPr>
        <w:t>between</w:t>
      </w:r>
      <w:r>
        <w:rPr>
          <w:lang w:val="en-US"/>
        </w:rPr>
        <w:t xml:space="preserve"> high biodiversity levels of indigenous-managed lands and</w:t>
      </w:r>
      <w:r w:rsidR="00631429">
        <w:rPr>
          <w:lang w:val="en-US"/>
        </w:rPr>
        <w:t xml:space="preserve"> CBD Parties’ </w:t>
      </w:r>
      <w:r>
        <w:rPr>
          <w:lang w:val="en-US"/>
        </w:rPr>
        <w:t>far too meager progress on biodiversity targets. Indigenous peoples’ historical and current situation show an unmatched role in the protection of</w:t>
      </w:r>
      <w:r w:rsidR="001D6453">
        <w:rPr>
          <w:lang w:val="en-US"/>
        </w:rPr>
        <w:t xml:space="preserve"> </w:t>
      </w:r>
      <w:r>
        <w:rPr>
          <w:lang w:val="en-US"/>
        </w:rPr>
        <w:t xml:space="preserve">biodiversity. As front-liners in environmental protection, indigenous peoples anticipate greater layers of support for effective and inclusive response to rapid biodiversity degradation and intensifying climate loss and damage. </w:t>
      </w:r>
    </w:p>
    <w:p w14:paraId="55741452" w14:textId="77777777" w:rsidR="00C60BB3" w:rsidRDefault="00C60BB3" w:rsidP="00C60BB3">
      <w:pPr>
        <w:rPr>
          <w:lang w:val="en-US"/>
        </w:rPr>
      </w:pPr>
    </w:p>
    <w:p w14:paraId="1176B37E" w14:textId="43AE1960" w:rsidR="00C60BB3" w:rsidRDefault="00C60BB3" w:rsidP="001D6453">
      <w:pPr>
        <w:ind w:firstLine="720"/>
        <w:rPr>
          <w:lang w:val="en-US"/>
        </w:rPr>
      </w:pPr>
      <w:r>
        <w:rPr>
          <w:lang w:val="en-US"/>
        </w:rPr>
        <w:t>This past week, we heard from C</w:t>
      </w:r>
      <w:r w:rsidR="00631429">
        <w:rPr>
          <w:lang w:val="en-US"/>
        </w:rPr>
        <w:t>o</w:t>
      </w:r>
      <w:r>
        <w:rPr>
          <w:lang w:val="en-US"/>
        </w:rPr>
        <w:t xml:space="preserve">P 16 delegates - from state parties and non-state actors - as they shared insights and analysis of the state of funding for biodiversity. </w:t>
      </w:r>
      <w:r w:rsidR="00631429">
        <w:rPr>
          <w:lang w:val="en-US"/>
        </w:rPr>
        <w:t>They also heard reflections from</w:t>
      </w:r>
      <w:r>
        <w:rPr>
          <w:lang w:val="en-US"/>
        </w:rPr>
        <w:t xml:space="preserve"> indigenous peoples</w:t>
      </w:r>
      <w:r w:rsidR="00631429">
        <w:rPr>
          <w:lang w:val="en-US"/>
        </w:rPr>
        <w:t xml:space="preserve"> and local </w:t>
      </w:r>
      <w:proofErr w:type="gramStart"/>
      <w:r w:rsidR="00631429">
        <w:rPr>
          <w:lang w:val="en-US"/>
        </w:rPr>
        <w:t xml:space="preserve">communities, </w:t>
      </w:r>
      <w:r>
        <w:rPr>
          <w:lang w:val="en-US"/>
        </w:rPr>
        <w:t xml:space="preserve"> whose</w:t>
      </w:r>
      <w:proofErr w:type="gramEnd"/>
      <w:r>
        <w:rPr>
          <w:lang w:val="en-US"/>
        </w:rPr>
        <w:t xml:space="preserve"> roles are central to the achievement of the Global Biodiversity Framework, </w:t>
      </w:r>
      <w:r w:rsidR="001B3169">
        <w:rPr>
          <w:lang w:val="en-US"/>
        </w:rPr>
        <w:t>I</w:t>
      </w:r>
      <w:r>
        <w:rPr>
          <w:lang w:val="en-US"/>
        </w:rPr>
        <w:t xml:space="preserve"> quote GEF CEO Carlos Manuel Rodriguez in a conversation</w:t>
      </w:r>
      <w:r w:rsidR="00886BEF">
        <w:rPr>
          <w:lang w:val="en-US"/>
        </w:rPr>
        <w:t xml:space="preserve"> I had</w:t>
      </w:r>
      <w:r>
        <w:rPr>
          <w:lang w:val="en-US"/>
        </w:rPr>
        <w:t xml:space="preserve"> with him during the 7</w:t>
      </w:r>
      <w:r w:rsidRPr="00BA43B3">
        <w:rPr>
          <w:vertAlign w:val="superscript"/>
          <w:lang w:val="en-US"/>
        </w:rPr>
        <w:t>th</w:t>
      </w:r>
      <w:r>
        <w:rPr>
          <w:lang w:val="en-US"/>
        </w:rPr>
        <w:t xml:space="preserve"> GEF General Assembly in Vancouver last year. </w:t>
      </w:r>
    </w:p>
    <w:p w14:paraId="11D0A47F" w14:textId="77777777" w:rsidR="00C60BB3" w:rsidRDefault="00C60BB3" w:rsidP="00C60BB3">
      <w:pPr>
        <w:ind w:firstLine="720"/>
        <w:jc w:val="both"/>
        <w:rPr>
          <w:lang w:val="en-US"/>
        </w:rPr>
      </w:pPr>
    </w:p>
    <w:p w14:paraId="7696F165" w14:textId="3D833561" w:rsidR="00BE5AC0" w:rsidRDefault="00C60BB3" w:rsidP="00830BE8">
      <w:pPr>
        <w:ind w:firstLine="720"/>
        <w:rPr>
          <w:lang w:val="en-US"/>
        </w:rPr>
      </w:pPr>
      <w:r>
        <w:rPr>
          <w:lang w:val="en-US"/>
        </w:rPr>
        <w:t xml:space="preserve">He said: </w:t>
      </w:r>
      <w:r w:rsidRPr="00112D7F">
        <w:rPr>
          <w:b/>
          <w:lang w:val="en-US"/>
        </w:rPr>
        <w:t>“Aligning the GBFF with the role of indigenous peoples is SMART.”</w:t>
      </w:r>
      <w:r>
        <w:rPr>
          <w:lang w:val="en-US"/>
        </w:rPr>
        <w:t xml:space="preserve"> </w:t>
      </w:r>
    </w:p>
    <w:p w14:paraId="20605FCE" w14:textId="77777777" w:rsidR="00BE5AC0" w:rsidRDefault="00BE5AC0" w:rsidP="00AF65AE">
      <w:pPr>
        <w:jc w:val="both"/>
        <w:rPr>
          <w:lang w:val="en-US"/>
        </w:rPr>
      </w:pPr>
    </w:p>
    <w:p w14:paraId="66747811" w14:textId="03F4496A" w:rsidR="00BE5AC0" w:rsidRDefault="00BE5AC0" w:rsidP="002F49D9">
      <w:pPr>
        <w:ind w:firstLine="720"/>
        <w:jc w:val="both"/>
        <w:rPr>
          <w:lang w:val="en-US"/>
        </w:rPr>
      </w:pPr>
    </w:p>
    <w:p w14:paraId="4FA66FBF" w14:textId="5D26522A" w:rsidR="00830BE8" w:rsidRPr="002400D9" w:rsidRDefault="00AF65AE" w:rsidP="00830BE8">
      <w:pPr>
        <w:rPr>
          <w:i/>
          <w:iCs/>
          <w:lang w:val="en-US"/>
        </w:rPr>
      </w:pPr>
      <w:r>
        <w:rPr>
          <w:b/>
          <w:i/>
          <w:iCs/>
          <w:sz w:val="18"/>
          <w:szCs w:val="18"/>
          <w:lang w:val="en-US"/>
        </w:rPr>
        <w:t xml:space="preserve">                 </w:t>
      </w:r>
      <w:r w:rsidR="00830BE8" w:rsidRPr="00AE58DD">
        <w:rPr>
          <w:b/>
          <w:i/>
          <w:iCs/>
          <w:sz w:val="18"/>
          <w:szCs w:val="18"/>
          <w:lang w:val="en-US"/>
        </w:rPr>
        <w:t>Above.</w:t>
      </w:r>
      <w:r w:rsidR="00830BE8" w:rsidRPr="00AE58DD">
        <w:rPr>
          <w:i/>
          <w:iCs/>
          <w:sz w:val="18"/>
          <w:szCs w:val="18"/>
          <w:lang w:val="en-US"/>
        </w:rPr>
        <w:t xml:space="preserve"> </w:t>
      </w:r>
      <w:r w:rsidR="005809BE">
        <w:rPr>
          <w:i/>
          <w:iCs/>
          <w:sz w:val="18"/>
          <w:szCs w:val="18"/>
          <w:lang w:val="en-US"/>
        </w:rPr>
        <w:t xml:space="preserve">Amplifying the </w:t>
      </w:r>
      <w:r w:rsidR="00305B0C">
        <w:rPr>
          <w:i/>
          <w:iCs/>
          <w:sz w:val="18"/>
          <w:szCs w:val="18"/>
          <w:lang w:val="en-US"/>
        </w:rPr>
        <w:t>d</w:t>
      </w:r>
      <w:r w:rsidR="00830BE8" w:rsidRPr="00AE58DD">
        <w:rPr>
          <w:i/>
          <w:iCs/>
          <w:sz w:val="18"/>
          <w:szCs w:val="18"/>
          <w:lang w:val="en-US"/>
        </w:rPr>
        <w:t xml:space="preserve">isproportionate development aid </w:t>
      </w:r>
      <w:r w:rsidR="00305B0C">
        <w:rPr>
          <w:i/>
          <w:iCs/>
          <w:sz w:val="18"/>
          <w:szCs w:val="18"/>
          <w:lang w:val="en-US"/>
        </w:rPr>
        <w:t>and</w:t>
      </w:r>
      <w:r w:rsidR="00830BE8" w:rsidRPr="00AE58DD">
        <w:rPr>
          <w:i/>
          <w:iCs/>
          <w:sz w:val="18"/>
          <w:szCs w:val="18"/>
          <w:lang w:val="en-US"/>
        </w:rPr>
        <w:t xml:space="preserve"> Indigenous Peoples</w:t>
      </w:r>
      <w:r w:rsidR="00305B0C">
        <w:rPr>
          <w:i/>
          <w:iCs/>
          <w:sz w:val="18"/>
          <w:szCs w:val="18"/>
          <w:lang w:val="en-US"/>
        </w:rPr>
        <w:t>’</w:t>
      </w:r>
      <w:r w:rsidR="00830BE8" w:rsidRPr="00AE58DD">
        <w:rPr>
          <w:i/>
          <w:iCs/>
          <w:sz w:val="18"/>
          <w:szCs w:val="18"/>
          <w:lang w:val="en-US"/>
        </w:rPr>
        <w:t xml:space="preserve"> </w:t>
      </w:r>
      <w:r w:rsidR="00460591">
        <w:rPr>
          <w:i/>
          <w:iCs/>
          <w:sz w:val="18"/>
          <w:szCs w:val="18"/>
          <w:lang w:val="en-US"/>
        </w:rPr>
        <w:t xml:space="preserve">role </w:t>
      </w:r>
      <w:r w:rsidR="00830BE8" w:rsidRPr="00AE58DD">
        <w:rPr>
          <w:i/>
          <w:iCs/>
          <w:sz w:val="18"/>
          <w:szCs w:val="18"/>
          <w:lang w:val="en-US"/>
        </w:rPr>
        <w:t xml:space="preserve"> in </w:t>
      </w:r>
      <w:r w:rsidR="00830BE8">
        <w:rPr>
          <w:i/>
          <w:iCs/>
          <w:sz w:val="18"/>
          <w:szCs w:val="18"/>
          <w:lang w:val="en-US"/>
        </w:rPr>
        <w:t>s</w:t>
      </w:r>
      <w:r>
        <w:rPr>
          <w:i/>
          <w:iCs/>
          <w:sz w:val="18"/>
          <w:szCs w:val="18"/>
          <w:lang w:val="en-US"/>
        </w:rPr>
        <w:t>ustainable</w:t>
      </w:r>
      <w:r w:rsidR="00830BE8">
        <w:rPr>
          <w:i/>
          <w:iCs/>
          <w:sz w:val="18"/>
          <w:szCs w:val="18"/>
          <w:lang w:val="en-US"/>
        </w:rPr>
        <w:t xml:space="preserve"> </w:t>
      </w:r>
      <w:r>
        <w:rPr>
          <w:i/>
          <w:iCs/>
          <w:sz w:val="18"/>
          <w:szCs w:val="18"/>
          <w:lang w:val="en-US"/>
        </w:rPr>
        <w:t>biodiversity</w:t>
      </w:r>
      <w:r w:rsidR="00830BE8" w:rsidRPr="002400D9">
        <w:rPr>
          <w:i/>
          <w:iCs/>
          <w:lang w:val="en-US"/>
        </w:rPr>
        <w:t>.</w:t>
      </w:r>
    </w:p>
    <w:p w14:paraId="728767BC" w14:textId="77777777" w:rsidR="00BE5AC0" w:rsidRDefault="00BE5AC0" w:rsidP="00AF65AE">
      <w:pPr>
        <w:jc w:val="both"/>
        <w:rPr>
          <w:lang w:val="en-US"/>
        </w:rPr>
      </w:pPr>
    </w:p>
    <w:p w14:paraId="11E0A1CC" w14:textId="5DBF2674" w:rsidR="002F49D9" w:rsidRDefault="002A37E3" w:rsidP="002F49D9">
      <w:pPr>
        <w:ind w:firstLine="720"/>
        <w:jc w:val="both"/>
        <w:rPr>
          <w:lang w:val="en-US"/>
        </w:rPr>
      </w:pPr>
      <w:r>
        <w:rPr>
          <w:lang w:val="en-US"/>
        </w:rPr>
        <w:t>From our perspective, t</w:t>
      </w:r>
      <w:r w:rsidR="002F49D9">
        <w:rPr>
          <w:lang w:val="en-US"/>
        </w:rPr>
        <w:t>he CEO’s statement amplifies t</w:t>
      </w:r>
      <w:r w:rsidR="00B0391A">
        <w:rPr>
          <w:lang w:val="en-US"/>
        </w:rPr>
        <w:t>hree</w:t>
      </w:r>
      <w:r w:rsidR="002F49D9">
        <w:rPr>
          <w:lang w:val="en-US"/>
        </w:rPr>
        <w:t xml:space="preserve"> </w:t>
      </w:r>
      <w:r w:rsidR="00646A92">
        <w:rPr>
          <w:lang w:val="en-US"/>
        </w:rPr>
        <w:t>certainties</w:t>
      </w:r>
      <w:r w:rsidR="002F49D9">
        <w:rPr>
          <w:lang w:val="en-US"/>
        </w:rPr>
        <w:t xml:space="preserve">: </w:t>
      </w:r>
    </w:p>
    <w:p w14:paraId="3CDEA44D" w14:textId="76554B60" w:rsidR="00730971" w:rsidRDefault="00A46B72" w:rsidP="000F742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0BB22E6" w14:textId="0EA76DDA" w:rsidR="00A91A2F" w:rsidRDefault="0047021A" w:rsidP="00EB3B3F">
      <w:pPr>
        <w:ind w:firstLine="720"/>
        <w:jc w:val="both"/>
        <w:rPr>
          <w:lang w:val="en-US"/>
        </w:rPr>
      </w:pPr>
      <w:r>
        <w:rPr>
          <w:lang w:val="en-US"/>
        </w:rPr>
        <w:t>First</w:t>
      </w:r>
      <w:r w:rsidR="00BB297D">
        <w:rPr>
          <w:lang w:val="en-US"/>
        </w:rPr>
        <w:t>,</w:t>
      </w:r>
      <w:r w:rsidR="001917C6">
        <w:rPr>
          <w:lang w:val="en-US"/>
        </w:rPr>
        <w:t xml:space="preserve"> “</w:t>
      </w:r>
      <w:r w:rsidR="004D75BB">
        <w:rPr>
          <w:b/>
          <w:lang w:val="en-US"/>
        </w:rPr>
        <w:t>L</w:t>
      </w:r>
      <w:r w:rsidR="001917C6" w:rsidRPr="001917C6">
        <w:rPr>
          <w:b/>
          <w:lang w:val="en-US"/>
        </w:rPr>
        <w:t>iving in harmony with nature”</w:t>
      </w:r>
      <w:r w:rsidR="001917C6">
        <w:rPr>
          <w:lang w:val="en-US"/>
        </w:rPr>
        <w:t xml:space="preserve"> </w:t>
      </w:r>
      <w:r w:rsidR="001E69D3">
        <w:rPr>
          <w:lang w:val="en-US"/>
        </w:rPr>
        <w:t>is a goal the global</w:t>
      </w:r>
      <w:r w:rsidR="001917C6">
        <w:rPr>
          <w:lang w:val="en-US"/>
        </w:rPr>
        <w:t xml:space="preserve"> community seeks to </w:t>
      </w:r>
      <w:r w:rsidR="004D75BB">
        <w:rPr>
          <w:lang w:val="en-US"/>
        </w:rPr>
        <w:t>realize</w:t>
      </w:r>
      <w:r w:rsidR="001917C6">
        <w:rPr>
          <w:lang w:val="en-US"/>
        </w:rPr>
        <w:t xml:space="preserve"> by 2050, has long been a lifestyle of </w:t>
      </w:r>
      <w:r w:rsidR="00AB6802">
        <w:rPr>
          <w:lang w:val="en-US"/>
        </w:rPr>
        <w:t>I</w:t>
      </w:r>
      <w:r w:rsidR="001917C6">
        <w:rPr>
          <w:lang w:val="en-US"/>
        </w:rPr>
        <w:t>ndigenous Peoples</w:t>
      </w:r>
      <w:r w:rsidR="001E69D3">
        <w:rPr>
          <w:lang w:val="en-US"/>
        </w:rPr>
        <w:t xml:space="preserve"> and local communities</w:t>
      </w:r>
      <w:r w:rsidR="00FD07C9">
        <w:rPr>
          <w:lang w:val="en-US"/>
        </w:rPr>
        <w:t>.</w:t>
      </w:r>
      <w:r w:rsidR="00AB6802">
        <w:rPr>
          <w:lang w:val="en-US"/>
        </w:rPr>
        <w:t xml:space="preserve"> The spiritual and cultural values </w:t>
      </w:r>
      <w:r w:rsidR="001E69D3">
        <w:rPr>
          <w:lang w:val="en-US"/>
        </w:rPr>
        <w:t>I</w:t>
      </w:r>
      <w:r w:rsidR="00E17578">
        <w:rPr>
          <w:lang w:val="en-US"/>
        </w:rPr>
        <w:t xml:space="preserve">ndigenous </w:t>
      </w:r>
      <w:r w:rsidR="001E69D3">
        <w:rPr>
          <w:lang w:val="en-US"/>
        </w:rPr>
        <w:t>P</w:t>
      </w:r>
      <w:r w:rsidR="00E17578">
        <w:rPr>
          <w:lang w:val="en-US"/>
        </w:rPr>
        <w:t>eoples</w:t>
      </w:r>
      <w:r w:rsidR="001E69D3">
        <w:rPr>
          <w:lang w:val="en-US"/>
        </w:rPr>
        <w:t xml:space="preserve"> and local communities </w:t>
      </w:r>
      <w:r w:rsidR="00AB6802">
        <w:rPr>
          <w:lang w:val="en-US"/>
        </w:rPr>
        <w:t xml:space="preserve">attach over </w:t>
      </w:r>
      <w:r w:rsidR="00E17578">
        <w:rPr>
          <w:lang w:val="en-US"/>
        </w:rPr>
        <w:t>land and resources</w:t>
      </w:r>
      <w:r w:rsidR="00AB6802">
        <w:rPr>
          <w:lang w:val="en-US"/>
        </w:rPr>
        <w:t xml:space="preserve"> </w:t>
      </w:r>
      <w:r w:rsidR="001E69D3">
        <w:rPr>
          <w:lang w:val="en-US"/>
        </w:rPr>
        <w:t>have</w:t>
      </w:r>
      <w:r w:rsidR="009A21E3">
        <w:rPr>
          <w:lang w:val="en-US"/>
        </w:rPr>
        <w:t xml:space="preserve"> </w:t>
      </w:r>
      <w:r w:rsidR="00AB6802">
        <w:rPr>
          <w:lang w:val="en-US"/>
        </w:rPr>
        <w:t xml:space="preserve">resulted in today’s </w:t>
      </w:r>
      <w:r w:rsidR="007344C4">
        <w:rPr>
          <w:lang w:val="en-US"/>
        </w:rPr>
        <w:t>protection</w:t>
      </w:r>
      <w:r w:rsidR="00EA2B0F">
        <w:rPr>
          <w:lang w:val="en-US"/>
        </w:rPr>
        <w:t xml:space="preserve"> of </w:t>
      </w:r>
      <w:r w:rsidR="00AB6802">
        <w:rPr>
          <w:lang w:val="en-US"/>
        </w:rPr>
        <w:t xml:space="preserve">over a quarter of the earth’s land, </w:t>
      </w:r>
      <w:r w:rsidR="009A21E3">
        <w:rPr>
          <w:lang w:val="en-US"/>
        </w:rPr>
        <w:t xml:space="preserve">and </w:t>
      </w:r>
      <w:r w:rsidR="00AB6802">
        <w:rPr>
          <w:lang w:val="en-US"/>
        </w:rPr>
        <w:t>contributing 37%</w:t>
      </w:r>
      <w:r w:rsidR="00F93ABB">
        <w:rPr>
          <w:lang w:val="en-US"/>
        </w:rPr>
        <w:t xml:space="preserve"> of the </w:t>
      </w:r>
      <w:r w:rsidR="00F93ABB">
        <w:rPr>
          <w:lang w:val="en-US"/>
        </w:rPr>
        <w:lastRenderedPageBreak/>
        <w:t xml:space="preserve">planet’s remaining natural areas including 60% of all land mammals having more than 10% of their habitats within indigenous lands. </w:t>
      </w:r>
      <w:r w:rsidR="007344C4" w:rsidRPr="00EA2B43">
        <w:rPr>
          <w:b/>
          <w:i/>
          <w:lang w:val="en-US"/>
        </w:rPr>
        <w:t>But for how long?</w:t>
      </w:r>
      <w:r w:rsidR="00AB6802">
        <w:rPr>
          <w:lang w:val="en-US"/>
        </w:rPr>
        <w:t xml:space="preserve"> </w:t>
      </w:r>
      <w:r w:rsidR="001E69D3">
        <w:rPr>
          <w:lang w:val="en-US"/>
        </w:rPr>
        <w:t>How can we sustain this without appropriate support?</w:t>
      </w:r>
      <w:r w:rsidR="00FD07C9">
        <w:rPr>
          <w:lang w:val="en-US"/>
        </w:rPr>
        <w:t xml:space="preserve"> </w:t>
      </w:r>
    </w:p>
    <w:p w14:paraId="7DA72D57" w14:textId="77777777" w:rsidR="00A91A2F" w:rsidRDefault="00A91A2F" w:rsidP="000F7421">
      <w:pPr>
        <w:jc w:val="both"/>
        <w:rPr>
          <w:lang w:val="en-US"/>
        </w:rPr>
      </w:pPr>
    </w:p>
    <w:p w14:paraId="42F43BFC" w14:textId="498CB324" w:rsidR="00B71B90" w:rsidRPr="001E66E2" w:rsidRDefault="003420EF" w:rsidP="00B71B90">
      <w:pPr>
        <w:ind w:firstLine="720"/>
        <w:jc w:val="both"/>
        <w:rPr>
          <w:lang w:val="en-US"/>
        </w:rPr>
      </w:pPr>
      <w:r>
        <w:rPr>
          <w:lang w:val="en-US"/>
        </w:rPr>
        <w:t>S</w:t>
      </w:r>
      <w:r w:rsidR="0047021A">
        <w:rPr>
          <w:lang w:val="en-US"/>
        </w:rPr>
        <w:t>econd,</w:t>
      </w:r>
      <w:r>
        <w:rPr>
          <w:lang w:val="en-US"/>
        </w:rPr>
        <w:t xml:space="preserve"> findings </w:t>
      </w:r>
      <w:r w:rsidR="001441FB">
        <w:rPr>
          <w:lang w:val="en-US"/>
        </w:rPr>
        <w:t xml:space="preserve">by </w:t>
      </w:r>
      <w:r w:rsidR="00983E89">
        <w:rPr>
          <w:lang w:val="en-US"/>
        </w:rPr>
        <w:t xml:space="preserve">multiple </w:t>
      </w:r>
      <w:r w:rsidR="001441FB">
        <w:rPr>
          <w:lang w:val="en-US"/>
        </w:rPr>
        <w:t xml:space="preserve">science and policy groups </w:t>
      </w:r>
      <w:r w:rsidR="00983E89">
        <w:rPr>
          <w:lang w:val="en-US"/>
        </w:rPr>
        <w:t xml:space="preserve">affirms that </w:t>
      </w:r>
      <w:r w:rsidR="007344C4">
        <w:rPr>
          <w:lang w:val="en-US"/>
        </w:rPr>
        <w:t xml:space="preserve">indigenous </w:t>
      </w:r>
      <w:r w:rsidR="00983E89">
        <w:rPr>
          <w:lang w:val="en-US"/>
        </w:rPr>
        <w:t>P</w:t>
      </w:r>
      <w:r w:rsidR="007344C4">
        <w:rPr>
          <w:lang w:val="en-US"/>
        </w:rPr>
        <w:t>eoples</w:t>
      </w:r>
      <w:r w:rsidR="00983E89">
        <w:rPr>
          <w:lang w:val="en-US"/>
        </w:rPr>
        <w:t xml:space="preserve"> and Local Communities </w:t>
      </w:r>
      <w:r w:rsidR="001E69D3">
        <w:rPr>
          <w:lang w:val="en-US"/>
        </w:rPr>
        <w:t xml:space="preserve">provide </w:t>
      </w:r>
      <w:r w:rsidR="007247F8">
        <w:rPr>
          <w:lang w:val="en-US"/>
        </w:rPr>
        <w:t>enormous</w:t>
      </w:r>
      <w:r w:rsidR="00983E89">
        <w:rPr>
          <w:lang w:val="en-US"/>
        </w:rPr>
        <w:t xml:space="preserve"> </w:t>
      </w:r>
      <w:r w:rsidR="00240160">
        <w:rPr>
          <w:lang w:val="en-US"/>
        </w:rPr>
        <w:t>contribution</w:t>
      </w:r>
      <w:r w:rsidR="007344C4">
        <w:rPr>
          <w:lang w:val="en-US"/>
        </w:rPr>
        <w:t xml:space="preserve"> in biodiversity conservation</w:t>
      </w:r>
      <w:r w:rsidR="00A91A2F">
        <w:rPr>
          <w:lang w:val="en-US"/>
        </w:rPr>
        <w:t xml:space="preserve">, </w:t>
      </w:r>
      <w:r w:rsidR="00421C05">
        <w:rPr>
          <w:lang w:val="en-US"/>
        </w:rPr>
        <w:t>yet</w:t>
      </w:r>
      <w:r w:rsidR="00E17578">
        <w:rPr>
          <w:lang w:val="en-US"/>
        </w:rPr>
        <w:t xml:space="preserve"> </w:t>
      </w:r>
      <w:r w:rsidR="00983E89">
        <w:rPr>
          <w:lang w:val="en-US"/>
        </w:rPr>
        <w:t xml:space="preserve">receive </w:t>
      </w:r>
      <w:r w:rsidR="00421C05">
        <w:rPr>
          <w:lang w:val="en-US"/>
        </w:rPr>
        <w:t>the least in development aid</w:t>
      </w:r>
      <w:r w:rsidR="000262DF">
        <w:rPr>
          <w:lang w:val="en-US"/>
        </w:rPr>
        <w:t>!</w:t>
      </w:r>
      <w:r w:rsidR="00140512">
        <w:rPr>
          <w:lang w:val="en-US"/>
        </w:rPr>
        <w:t xml:space="preserve"> </w:t>
      </w:r>
      <w:r w:rsidR="00E00A8F">
        <w:rPr>
          <w:lang w:val="en-US"/>
        </w:rPr>
        <w:t>Current financial architecture</w:t>
      </w:r>
      <w:r w:rsidR="001B3A5B">
        <w:rPr>
          <w:lang w:val="en-US"/>
        </w:rPr>
        <w:t xml:space="preserve"> s</w:t>
      </w:r>
      <w:r w:rsidR="00983E89">
        <w:rPr>
          <w:lang w:val="en-US"/>
        </w:rPr>
        <w:t>tands</w:t>
      </w:r>
      <w:r w:rsidR="001B3A5B">
        <w:rPr>
          <w:lang w:val="en-US"/>
        </w:rPr>
        <w:t xml:space="preserve"> </w:t>
      </w:r>
      <w:r w:rsidR="00983E89">
        <w:rPr>
          <w:lang w:val="en-US"/>
        </w:rPr>
        <w:t>in</w:t>
      </w:r>
      <w:r w:rsidR="001B3A5B">
        <w:rPr>
          <w:lang w:val="en-US"/>
        </w:rPr>
        <w:t xml:space="preserve"> glaring contrast to the</w:t>
      </w:r>
      <w:r w:rsidR="00983E89">
        <w:rPr>
          <w:lang w:val="en-US"/>
        </w:rPr>
        <w:t>se</w:t>
      </w:r>
      <w:r w:rsidR="001B3A5B">
        <w:rPr>
          <w:lang w:val="en-US"/>
        </w:rPr>
        <w:t xml:space="preserve"> role</w:t>
      </w:r>
      <w:r w:rsidR="00983E89">
        <w:rPr>
          <w:lang w:val="en-US"/>
        </w:rPr>
        <w:t>s</w:t>
      </w:r>
      <w:r w:rsidR="001B3A5B">
        <w:rPr>
          <w:lang w:val="en-US"/>
        </w:rPr>
        <w:t xml:space="preserve"> </w:t>
      </w:r>
      <w:r w:rsidR="0064611A">
        <w:rPr>
          <w:lang w:val="en-US"/>
        </w:rPr>
        <w:t>in biodiversity conservation</w:t>
      </w:r>
      <w:r w:rsidR="00E00A8F">
        <w:rPr>
          <w:lang w:val="en-US"/>
        </w:rPr>
        <w:t xml:space="preserve">. </w:t>
      </w:r>
      <w:r w:rsidR="00E00A8F" w:rsidRPr="00E00A8F">
        <w:rPr>
          <w:b/>
          <w:i/>
          <w:lang w:val="en-US"/>
        </w:rPr>
        <w:t xml:space="preserve">Much current biodiversity and climate finance do not reach </w:t>
      </w:r>
      <w:r w:rsidR="00983E89">
        <w:rPr>
          <w:b/>
          <w:i/>
          <w:lang w:val="en-US"/>
        </w:rPr>
        <w:t>I</w:t>
      </w:r>
      <w:r w:rsidR="00E00A8F" w:rsidRPr="00E00A8F">
        <w:rPr>
          <w:b/>
          <w:i/>
          <w:lang w:val="en-US"/>
        </w:rPr>
        <w:t>ndigenous</w:t>
      </w:r>
      <w:r w:rsidR="00983E89">
        <w:rPr>
          <w:b/>
          <w:i/>
          <w:lang w:val="en-US"/>
        </w:rPr>
        <w:t xml:space="preserve"> P</w:t>
      </w:r>
      <w:r w:rsidR="00E00A8F" w:rsidRPr="00E00A8F">
        <w:rPr>
          <w:b/>
          <w:i/>
          <w:lang w:val="en-US"/>
        </w:rPr>
        <w:t>eoples</w:t>
      </w:r>
      <w:r w:rsidR="00983E89">
        <w:rPr>
          <w:b/>
          <w:i/>
          <w:lang w:val="en-US"/>
        </w:rPr>
        <w:t xml:space="preserve"> and Local Communities</w:t>
      </w:r>
      <w:r w:rsidR="00E00A8F">
        <w:rPr>
          <w:lang w:val="en-US"/>
        </w:rPr>
        <w:t xml:space="preserve">. </w:t>
      </w:r>
      <w:r w:rsidR="00E00A8F" w:rsidRPr="00457514">
        <w:rPr>
          <w:b/>
          <w:u w:val="single"/>
          <w:lang w:val="en-US"/>
        </w:rPr>
        <w:t>This has to change</w:t>
      </w:r>
      <w:r w:rsidR="00E00A8F">
        <w:rPr>
          <w:lang w:val="en-US"/>
        </w:rPr>
        <w:t xml:space="preserve">. </w:t>
      </w:r>
      <w:r w:rsidR="00B71B90">
        <w:rPr>
          <w:lang w:val="en-US"/>
        </w:rPr>
        <w:t xml:space="preserve"> </w:t>
      </w:r>
      <w:r w:rsidR="00E00A8F">
        <w:rPr>
          <w:lang w:val="en-US"/>
        </w:rPr>
        <w:t xml:space="preserve">Financing the GBFF </w:t>
      </w:r>
      <w:r w:rsidR="001E66E2">
        <w:rPr>
          <w:lang w:val="en-US"/>
        </w:rPr>
        <w:t>necessitates</w:t>
      </w:r>
      <w:r w:rsidR="00E00A8F">
        <w:rPr>
          <w:lang w:val="en-US"/>
        </w:rPr>
        <w:t xml:space="preserve"> </w:t>
      </w:r>
      <w:r w:rsidR="00B71B90">
        <w:rPr>
          <w:lang w:val="en-US"/>
        </w:rPr>
        <w:t xml:space="preserve">DONOR RECOGNITION </w:t>
      </w:r>
      <w:r w:rsidR="001E66E2">
        <w:rPr>
          <w:lang w:val="en-US"/>
        </w:rPr>
        <w:t xml:space="preserve">of </w:t>
      </w:r>
      <w:r w:rsidR="00983E89">
        <w:rPr>
          <w:lang w:val="en-US"/>
        </w:rPr>
        <w:t xml:space="preserve">the need for </w:t>
      </w:r>
      <w:r w:rsidR="001E66E2">
        <w:rPr>
          <w:lang w:val="en-US"/>
        </w:rPr>
        <w:t xml:space="preserve">such change, and </w:t>
      </w:r>
      <w:r w:rsidR="00B71B90">
        <w:rPr>
          <w:lang w:val="en-US"/>
        </w:rPr>
        <w:t>to</w:t>
      </w:r>
      <w:r w:rsidR="00140512">
        <w:rPr>
          <w:lang w:val="en-US"/>
        </w:rPr>
        <w:t xml:space="preserve"> </w:t>
      </w:r>
      <w:r w:rsidR="00140512" w:rsidRPr="001C6669">
        <w:rPr>
          <w:b/>
          <w:i/>
          <w:lang w:val="en-US"/>
        </w:rPr>
        <w:t>consult and cooperate</w:t>
      </w:r>
      <w:r w:rsidR="00140512">
        <w:rPr>
          <w:lang w:val="en-US"/>
        </w:rPr>
        <w:t xml:space="preserve"> </w:t>
      </w:r>
      <w:r w:rsidR="00140512" w:rsidRPr="001E66E2">
        <w:rPr>
          <w:lang w:val="en-US"/>
        </w:rPr>
        <w:t xml:space="preserve">with </w:t>
      </w:r>
      <w:r w:rsidR="00E31BC4">
        <w:rPr>
          <w:lang w:val="en-US"/>
        </w:rPr>
        <w:t>I</w:t>
      </w:r>
      <w:r w:rsidR="00140512" w:rsidRPr="001E66E2">
        <w:rPr>
          <w:lang w:val="en-US"/>
        </w:rPr>
        <w:t xml:space="preserve">ndigenous </w:t>
      </w:r>
      <w:r w:rsidR="00E31BC4">
        <w:rPr>
          <w:lang w:val="en-US"/>
        </w:rPr>
        <w:t>P</w:t>
      </w:r>
      <w:r w:rsidR="00140512" w:rsidRPr="001E66E2">
        <w:rPr>
          <w:lang w:val="en-US"/>
        </w:rPr>
        <w:t>eoples</w:t>
      </w:r>
      <w:r w:rsidR="00B71B90" w:rsidRPr="001E66E2">
        <w:rPr>
          <w:lang w:val="en-US"/>
        </w:rPr>
        <w:t xml:space="preserve"> </w:t>
      </w:r>
      <w:r w:rsidR="00E31BC4">
        <w:rPr>
          <w:lang w:val="en-US"/>
        </w:rPr>
        <w:t xml:space="preserve">and Local Communities, to </w:t>
      </w:r>
      <w:r w:rsidR="00B71B90" w:rsidRPr="001E66E2">
        <w:rPr>
          <w:lang w:val="en-US"/>
        </w:rPr>
        <w:t xml:space="preserve">align GBFF with </w:t>
      </w:r>
      <w:r w:rsidR="00E31BC4">
        <w:rPr>
          <w:lang w:val="en-US"/>
        </w:rPr>
        <w:t>our rights and roles.</w:t>
      </w:r>
    </w:p>
    <w:p w14:paraId="686B491F" w14:textId="77777777" w:rsidR="00B71B90" w:rsidRPr="001E66E2" w:rsidRDefault="00B71B90" w:rsidP="00B71B90">
      <w:pPr>
        <w:ind w:firstLine="720"/>
        <w:jc w:val="both"/>
        <w:rPr>
          <w:lang w:val="en-US"/>
        </w:rPr>
      </w:pPr>
    </w:p>
    <w:p w14:paraId="3A4C2220" w14:textId="7702DAA7" w:rsidR="00584F67" w:rsidRDefault="000D7DE7" w:rsidP="00B71B90">
      <w:pPr>
        <w:ind w:firstLine="720"/>
        <w:jc w:val="both"/>
        <w:rPr>
          <w:lang w:val="en-US"/>
        </w:rPr>
      </w:pPr>
      <w:r>
        <w:rPr>
          <w:lang w:val="en-US"/>
        </w:rPr>
        <w:t xml:space="preserve">Third, </w:t>
      </w:r>
      <w:r w:rsidR="00D40652">
        <w:rPr>
          <w:lang w:val="en-US"/>
        </w:rPr>
        <w:t xml:space="preserve">Indigenous </w:t>
      </w:r>
      <w:r w:rsidR="00DB696D">
        <w:rPr>
          <w:lang w:val="en-US"/>
        </w:rPr>
        <w:t>P</w:t>
      </w:r>
      <w:r w:rsidR="00D40652">
        <w:rPr>
          <w:lang w:val="en-US"/>
        </w:rPr>
        <w:t xml:space="preserve">eoples </w:t>
      </w:r>
      <w:r w:rsidR="00DB696D">
        <w:rPr>
          <w:lang w:val="en-US"/>
        </w:rPr>
        <w:t>O</w:t>
      </w:r>
      <w:r w:rsidR="00D40652">
        <w:rPr>
          <w:lang w:val="en-US"/>
        </w:rPr>
        <w:t>rganizations</w:t>
      </w:r>
      <w:r w:rsidR="004F27AF">
        <w:rPr>
          <w:lang w:val="en-US"/>
        </w:rPr>
        <w:t xml:space="preserve"> (IPOs)</w:t>
      </w:r>
      <w:r w:rsidR="00D40652">
        <w:rPr>
          <w:lang w:val="en-US"/>
        </w:rPr>
        <w:t xml:space="preserve"> with experience in implementing small, medium and large</w:t>
      </w:r>
      <w:r w:rsidR="006851D1">
        <w:rPr>
          <w:lang w:val="en-US"/>
        </w:rPr>
        <w:t>-</w:t>
      </w:r>
      <w:r w:rsidR="00D40652">
        <w:rPr>
          <w:lang w:val="en-US"/>
        </w:rPr>
        <w:t>scale projects</w:t>
      </w:r>
      <w:r w:rsidR="00A557DB">
        <w:rPr>
          <w:lang w:val="en-US"/>
        </w:rPr>
        <w:t xml:space="preserve"> are capable of providing improvements to current funding contexts and tackling systemic barriers</w:t>
      </w:r>
      <w:r w:rsidR="00E31BC4">
        <w:rPr>
          <w:lang w:val="en-US"/>
        </w:rPr>
        <w:t xml:space="preserve">. Among these are </w:t>
      </w:r>
      <w:r w:rsidR="00DB696D">
        <w:rPr>
          <w:lang w:val="en-US"/>
        </w:rPr>
        <w:t xml:space="preserve">complex, bureaucratic and </w:t>
      </w:r>
      <w:r w:rsidR="00DB696D" w:rsidRPr="00DC706A">
        <w:rPr>
          <w:i/>
          <w:lang w:val="en-US"/>
        </w:rPr>
        <w:t xml:space="preserve">inflexible </w:t>
      </w:r>
      <w:r w:rsidR="00DC706A">
        <w:rPr>
          <w:i/>
          <w:lang w:val="en-US"/>
        </w:rPr>
        <w:t xml:space="preserve">donor </w:t>
      </w:r>
      <w:r w:rsidR="00DB696D" w:rsidRPr="00DC706A">
        <w:rPr>
          <w:i/>
          <w:lang w:val="en-US"/>
        </w:rPr>
        <w:t>requirements</w:t>
      </w:r>
      <w:r w:rsidR="00DB696D">
        <w:rPr>
          <w:lang w:val="en-US"/>
        </w:rPr>
        <w:t xml:space="preserve"> and their </w:t>
      </w:r>
      <w:r w:rsidR="000F6FCB">
        <w:rPr>
          <w:lang w:val="en-US"/>
        </w:rPr>
        <w:t xml:space="preserve">international </w:t>
      </w:r>
      <w:r w:rsidR="00DB696D" w:rsidRPr="00DC706A">
        <w:rPr>
          <w:i/>
          <w:lang w:val="en-US"/>
        </w:rPr>
        <w:t>intermediaries</w:t>
      </w:r>
      <w:r w:rsidR="00DB696D">
        <w:rPr>
          <w:lang w:val="en-US"/>
        </w:rPr>
        <w:t xml:space="preserve"> </w:t>
      </w:r>
      <w:r w:rsidR="00E31BC4">
        <w:rPr>
          <w:lang w:val="en-US"/>
        </w:rPr>
        <w:t>not known to Indigenous Peoples and local communit</w:t>
      </w:r>
      <w:r w:rsidR="008E4C52">
        <w:rPr>
          <w:lang w:val="en-US"/>
        </w:rPr>
        <w:t xml:space="preserve">ies. These </w:t>
      </w:r>
      <w:r w:rsidR="00DB696D">
        <w:rPr>
          <w:lang w:val="en-US"/>
        </w:rPr>
        <w:t xml:space="preserve">are </w:t>
      </w:r>
      <w:r w:rsidR="00B71B90">
        <w:rPr>
          <w:lang w:val="en-US"/>
        </w:rPr>
        <w:t xml:space="preserve">perceived as </w:t>
      </w:r>
      <w:r w:rsidR="00DB696D">
        <w:rPr>
          <w:lang w:val="en-US"/>
        </w:rPr>
        <w:t>obstacles to accessing funds</w:t>
      </w:r>
      <w:r w:rsidR="008E4C52">
        <w:rPr>
          <w:lang w:val="en-US"/>
        </w:rPr>
        <w:t>. Alternative models and mechanisms</w:t>
      </w:r>
      <w:r w:rsidR="00DB696D">
        <w:rPr>
          <w:lang w:val="en-US"/>
        </w:rPr>
        <w:t xml:space="preserve"> </w:t>
      </w:r>
      <w:r w:rsidR="008E4C52">
        <w:rPr>
          <w:lang w:val="en-US"/>
        </w:rPr>
        <w:t>can</w:t>
      </w:r>
      <w:r w:rsidR="00A557DB">
        <w:rPr>
          <w:lang w:val="en-US"/>
        </w:rPr>
        <w:t xml:space="preserve"> enable more funding to be channeled to </w:t>
      </w:r>
      <w:r w:rsidR="008E4C52">
        <w:rPr>
          <w:lang w:val="en-US"/>
        </w:rPr>
        <w:t>I</w:t>
      </w:r>
      <w:r w:rsidR="00A557DB">
        <w:rPr>
          <w:lang w:val="en-US"/>
        </w:rPr>
        <w:t xml:space="preserve">ndigenous </w:t>
      </w:r>
      <w:r w:rsidR="008E4C52">
        <w:rPr>
          <w:lang w:val="en-US"/>
        </w:rPr>
        <w:t>P</w:t>
      </w:r>
      <w:r w:rsidR="00A557DB">
        <w:rPr>
          <w:lang w:val="en-US"/>
        </w:rPr>
        <w:t>eople and local communities</w:t>
      </w:r>
      <w:r w:rsidR="008E4C52">
        <w:rPr>
          <w:lang w:val="en-US"/>
        </w:rPr>
        <w:t xml:space="preserve"> on fair and fit-for-purpose terms</w:t>
      </w:r>
      <w:r w:rsidR="00A557DB">
        <w:rPr>
          <w:lang w:val="en-US"/>
        </w:rPr>
        <w:t xml:space="preserve">. </w:t>
      </w:r>
    </w:p>
    <w:p w14:paraId="66DDD5CC" w14:textId="77777777" w:rsidR="00584F67" w:rsidRDefault="00584F67" w:rsidP="000F7421">
      <w:pPr>
        <w:jc w:val="both"/>
        <w:rPr>
          <w:lang w:val="en-US"/>
        </w:rPr>
      </w:pPr>
    </w:p>
    <w:p w14:paraId="365164E1" w14:textId="6D40A063" w:rsidR="001917C6" w:rsidRDefault="00E60742" w:rsidP="00EB3B3F">
      <w:pPr>
        <w:ind w:firstLine="720"/>
        <w:jc w:val="both"/>
        <w:rPr>
          <w:lang w:val="en-US"/>
        </w:rPr>
      </w:pPr>
      <w:r>
        <w:rPr>
          <w:lang w:val="en-US"/>
        </w:rPr>
        <w:t>Given</w:t>
      </w:r>
      <w:r w:rsidR="00EA369D">
        <w:rPr>
          <w:lang w:val="en-US"/>
        </w:rPr>
        <w:t xml:space="preserve"> the GBFF’s</w:t>
      </w:r>
      <w:r>
        <w:rPr>
          <w:lang w:val="en-US"/>
        </w:rPr>
        <w:t xml:space="preserve"> high </w:t>
      </w:r>
      <w:r w:rsidR="003C0DDC">
        <w:rPr>
          <w:lang w:val="en-US"/>
        </w:rPr>
        <w:t>potential for</w:t>
      </w:r>
      <w:r w:rsidR="001917C6">
        <w:rPr>
          <w:lang w:val="en-US"/>
        </w:rPr>
        <w:t xml:space="preserve"> transformational impact </w:t>
      </w:r>
      <w:r w:rsidR="00A557DB">
        <w:rPr>
          <w:lang w:val="en-US"/>
        </w:rPr>
        <w:t>o</w:t>
      </w:r>
      <w:r w:rsidR="001917C6">
        <w:rPr>
          <w:lang w:val="en-US"/>
        </w:rPr>
        <w:t xml:space="preserve">n the funding situation of </w:t>
      </w:r>
      <w:r w:rsidR="00F55AA1">
        <w:rPr>
          <w:lang w:val="en-US"/>
        </w:rPr>
        <w:t>I</w:t>
      </w:r>
      <w:r w:rsidR="001917C6">
        <w:rPr>
          <w:lang w:val="en-US"/>
        </w:rPr>
        <w:t>ndigenous Peoples</w:t>
      </w:r>
      <w:r w:rsidR="008E4C52">
        <w:rPr>
          <w:lang w:val="en-US"/>
        </w:rPr>
        <w:t xml:space="preserve"> and local communities</w:t>
      </w:r>
      <w:r w:rsidR="00D00BFC">
        <w:rPr>
          <w:lang w:val="en-US"/>
        </w:rPr>
        <w:t xml:space="preserve">, </w:t>
      </w:r>
      <w:r w:rsidR="00EA369D">
        <w:rPr>
          <w:lang w:val="en-US"/>
        </w:rPr>
        <w:t>it</w:t>
      </w:r>
      <w:r w:rsidR="00D00BFC">
        <w:rPr>
          <w:lang w:val="en-US"/>
        </w:rPr>
        <w:t xml:space="preserve"> </w:t>
      </w:r>
      <w:r w:rsidR="003C0DDC">
        <w:rPr>
          <w:lang w:val="en-US"/>
        </w:rPr>
        <w:t>can create</w:t>
      </w:r>
      <w:r w:rsidR="004E4E43">
        <w:rPr>
          <w:lang w:val="en-US"/>
        </w:rPr>
        <w:t xml:space="preserve"> </w:t>
      </w:r>
      <w:r w:rsidR="001B2D3E">
        <w:rPr>
          <w:lang w:val="en-US"/>
        </w:rPr>
        <w:t xml:space="preserve">a </w:t>
      </w:r>
      <w:r w:rsidR="004E4E43">
        <w:rPr>
          <w:lang w:val="en-US"/>
        </w:rPr>
        <w:t xml:space="preserve">PIVOTAL partnership </w:t>
      </w:r>
      <w:r w:rsidR="00D550EE">
        <w:rPr>
          <w:lang w:val="en-US"/>
        </w:rPr>
        <w:t>shift</w:t>
      </w:r>
      <w:r w:rsidR="004E4E43">
        <w:rPr>
          <w:lang w:val="en-US"/>
        </w:rPr>
        <w:t xml:space="preserve"> </w:t>
      </w:r>
      <w:r w:rsidR="00240160">
        <w:rPr>
          <w:lang w:val="en-US"/>
        </w:rPr>
        <w:t>a</w:t>
      </w:r>
      <w:r w:rsidR="004E4E43">
        <w:rPr>
          <w:lang w:val="en-US"/>
        </w:rPr>
        <w:t xml:space="preserve"> donor-beneficiary relationship to</w:t>
      </w:r>
      <w:r w:rsidR="008E4C52">
        <w:rPr>
          <w:lang w:val="en-US"/>
        </w:rPr>
        <w:t xml:space="preserve"> one that</w:t>
      </w:r>
      <w:r w:rsidR="003C0DDC">
        <w:rPr>
          <w:lang w:val="en-US"/>
        </w:rPr>
        <w:t xml:space="preserve"> </w:t>
      </w:r>
      <w:r w:rsidR="00240160">
        <w:rPr>
          <w:lang w:val="en-US"/>
        </w:rPr>
        <w:t>treats</w:t>
      </w:r>
      <w:r w:rsidR="004E4E43">
        <w:rPr>
          <w:lang w:val="en-US"/>
        </w:rPr>
        <w:t xml:space="preserve"> </w:t>
      </w:r>
      <w:r w:rsidR="00240160">
        <w:rPr>
          <w:lang w:val="en-US"/>
        </w:rPr>
        <w:t>I</w:t>
      </w:r>
      <w:r w:rsidR="004E4E43">
        <w:rPr>
          <w:lang w:val="en-US"/>
        </w:rPr>
        <w:t xml:space="preserve">ndigenous </w:t>
      </w:r>
      <w:r w:rsidR="00240160">
        <w:rPr>
          <w:lang w:val="en-US"/>
        </w:rPr>
        <w:t>P</w:t>
      </w:r>
      <w:r w:rsidR="004E4E43">
        <w:rPr>
          <w:lang w:val="en-US"/>
        </w:rPr>
        <w:t>eoples</w:t>
      </w:r>
      <w:r w:rsidR="008E4C52">
        <w:rPr>
          <w:lang w:val="en-US"/>
        </w:rPr>
        <w:t xml:space="preserve"> and local communities</w:t>
      </w:r>
      <w:r w:rsidR="00240160">
        <w:rPr>
          <w:lang w:val="en-US"/>
        </w:rPr>
        <w:t xml:space="preserve"> </w:t>
      </w:r>
      <w:r w:rsidR="004E4E43">
        <w:rPr>
          <w:lang w:val="en-US"/>
        </w:rPr>
        <w:t xml:space="preserve">as </w:t>
      </w:r>
      <w:r w:rsidR="004E4E43" w:rsidRPr="009A21E3">
        <w:rPr>
          <w:b/>
          <w:i/>
          <w:lang w:val="en-US"/>
        </w:rPr>
        <w:t>PARTNERS</w:t>
      </w:r>
      <w:r w:rsidR="00F55AA1">
        <w:rPr>
          <w:b/>
          <w:i/>
          <w:lang w:val="en-US"/>
        </w:rPr>
        <w:t xml:space="preserve">, and NOT </w:t>
      </w:r>
      <w:r w:rsidR="00240160" w:rsidRPr="009A21E3">
        <w:rPr>
          <w:b/>
          <w:i/>
          <w:lang w:val="en-US"/>
        </w:rPr>
        <w:t xml:space="preserve"> </w:t>
      </w:r>
      <w:r w:rsidR="004E4E43" w:rsidRPr="009A21E3">
        <w:rPr>
          <w:b/>
          <w:i/>
          <w:lang w:val="en-US"/>
        </w:rPr>
        <w:t xml:space="preserve"> as beneficiaries</w:t>
      </w:r>
      <w:r w:rsidR="004E4E43">
        <w:rPr>
          <w:lang w:val="en-US"/>
        </w:rPr>
        <w:t xml:space="preserve">. </w:t>
      </w:r>
    </w:p>
    <w:p w14:paraId="3E6EA381" w14:textId="405CCF54" w:rsidR="001917C6" w:rsidRDefault="001917C6" w:rsidP="000F7421">
      <w:pPr>
        <w:jc w:val="both"/>
        <w:rPr>
          <w:lang w:val="en-US"/>
        </w:rPr>
      </w:pPr>
    </w:p>
    <w:p w14:paraId="243A4E1F" w14:textId="3572ED50" w:rsidR="00721690" w:rsidRDefault="00F431D9" w:rsidP="00EB3B3F">
      <w:pPr>
        <w:ind w:firstLine="720"/>
        <w:jc w:val="both"/>
        <w:rPr>
          <w:lang w:val="en-US"/>
        </w:rPr>
      </w:pPr>
      <w:r>
        <w:rPr>
          <w:lang w:val="en-US"/>
        </w:rPr>
        <w:t xml:space="preserve">These transformations – while ambitious – are not “new.” </w:t>
      </w:r>
      <w:r w:rsidR="00B31D50">
        <w:rPr>
          <w:lang w:val="en-US"/>
        </w:rPr>
        <w:t xml:space="preserve">WE have experience and lessons to guide us. </w:t>
      </w:r>
      <w:r w:rsidR="003C0DDC">
        <w:rPr>
          <w:lang w:val="en-US"/>
        </w:rPr>
        <w:t>T</w:t>
      </w:r>
      <w:r w:rsidR="0000487A">
        <w:rPr>
          <w:lang w:val="en-US"/>
        </w:rPr>
        <w:t>h</w:t>
      </w:r>
      <w:r w:rsidR="003C0DDC">
        <w:rPr>
          <w:lang w:val="en-US"/>
        </w:rPr>
        <w:t xml:space="preserve">is </w:t>
      </w:r>
      <w:r w:rsidR="0000487A">
        <w:rPr>
          <w:lang w:val="en-US"/>
        </w:rPr>
        <w:t xml:space="preserve">pivotal </w:t>
      </w:r>
      <w:r w:rsidR="00B31D50">
        <w:rPr>
          <w:lang w:val="en-US"/>
        </w:rPr>
        <w:t>partnership</w:t>
      </w:r>
      <w:r w:rsidR="006D0628">
        <w:rPr>
          <w:lang w:val="en-US"/>
        </w:rPr>
        <w:t xml:space="preserve"> </w:t>
      </w:r>
      <w:r w:rsidR="007C0471">
        <w:rPr>
          <w:lang w:val="en-US"/>
        </w:rPr>
        <w:t xml:space="preserve">model </w:t>
      </w:r>
      <w:r w:rsidR="003C0DDC">
        <w:rPr>
          <w:lang w:val="en-US"/>
        </w:rPr>
        <w:t xml:space="preserve">has already </w:t>
      </w:r>
      <w:r w:rsidR="006D0628">
        <w:rPr>
          <w:lang w:val="en-US"/>
        </w:rPr>
        <w:t xml:space="preserve">been </w:t>
      </w:r>
      <w:r w:rsidR="00240160">
        <w:rPr>
          <w:lang w:val="en-US"/>
        </w:rPr>
        <w:t>proven</w:t>
      </w:r>
      <w:r w:rsidR="006D0628">
        <w:rPr>
          <w:lang w:val="en-US"/>
        </w:rPr>
        <w:t xml:space="preserve"> under </w:t>
      </w:r>
      <w:r w:rsidR="003C0DDC">
        <w:rPr>
          <w:lang w:val="en-US"/>
        </w:rPr>
        <w:t xml:space="preserve">a </w:t>
      </w:r>
      <w:r w:rsidR="006D0628">
        <w:rPr>
          <w:lang w:val="en-US"/>
        </w:rPr>
        <w:t xml:space="preserve">GEF-funded </w:t>
      </w:r>
      <w:r w:rsidR="007C0471">
        <w:rPr>
          <w:lang w:val="en-US"/>
        </w:rPr>
        <w:t xml:space="preserve">Philippine ICCA Project. In this model, the donor- Indigenous Peoples nexus was built on TRUST and </w:t>
      </w:r>
      <w:r w:rsidR="00A749C5">
        <w:rPr>
          <w:lang w:val="en-US"/>
        </w:rPr>
        <w:t xml:space="preserve">belief in the </w:t>
      </w:r>
      <w:r w:rsidR="007C0471">
        <w:rPr>
          <w:lang w:val="en-US"/>
        </w:rPr>
        <w:t xml:space="preserve">capacity of indigenous peoples </w:t>
      </w:r>
      <w:r w:rsidR="00A749C5">
        <w:rPr>
          <w:lang w:val="en-US"/>
        </w:rPr>
        <w:t xml:space="preserve">and local communities </w:t>
      </w:r>
      <w:r w:rsidR="003F6AD1">
        <w:rPr>
          <w:lang w:val="en-US"/>
        </w:rPr>
        <w:t>in decision making</w:t>
      </w:r>
      <w:r w:rsidR="007C0471">
        <w:rPr>
          <w:lang w:val="en-US"/>
        </w:rPr>
        <w:t xml:space="preserve"> with technical and facilitative support from implementing partners. Result?  A Large-Scale Project, with Medium Scale Project Budget exceeded project targets</w:t>
      </w:r>
      <w:r w:rsidR="00115511">
        <w:rPr>
          <w:lang w:val="en-US"/>
        </w:rPr>
        <w:t>, and</w:t>
      </w:r>
      <w:r w:rsidR="00F27F5D">
        <w:rPr>
          <w:lang w:val="en-US"/>
        </w:rPr>
        <w:t xml:space="preserve"> </w:t>
      </w:r>
      <w:r w:rsidR="00793993">
        <w:rPr>
          <w:lang w:val="en-US"/>
        </w:rPr>
        <w:t xml:space="preserve">pushed the Philippines </w:t>
      </w:r>
      <w:r w:rsidR="00A749C5">
        <w:rPr>
          <w:lang w:val="en-US"/>
        </w:rPr>
        <w:t>to</w:t>
      </w:r>
      <w:r w:rsidR="00793993">
        <w:rPr>
          <w:lang w:val="en-US"/>
        </w:rPr>
        <w:t xml:space="preserve"> the forefront of inclusive conservation for Asia</w:t>
      </w:r>
      <w:r w:rsidR="00A749C5">
        <w:rPr>
          <w:lang w:val="en-US"/>
        </w:rPr>
        <w:t>. It was</w:t>
      </w:r>
      <w:r w:rsidR="00793993">
        <w:rPr>
          <w:lang w:val="en-US"/>
        </w:rPr>
        <w:t xml:space="preserve"> </w:t>
      </w:r>
      <w:r w:rsidR="00EA54F5">
        <w:rPr>
          <w:lang w:val="en-US"/>
        </w:rPr>
        <w:t>later</w:t>
      </w:r>
      <w:r w:rsidR="00F27F5D">
        <w:rPr>
          <w:lang w:val="en-US"/>
        </w:rPr>
        <w:t>,</w:t>
      </w:r>
      <w:r w:rsidR="00D32CBF">
        <w:rPr>
          <w:lang w:val="en-US"/>
        </w:rPr>
        <w:t xml:space="preserve"> </w:t>
      </w:r>
      <w:r w:rsidR="003F6AD1">
        <w:rPr>
          <w:lang w:val="en-US"/>
        </w:rPr>
        <w:t xml:space="preserve">designated </w:t>
      </w:r>
      <w:r w:rsidR="00D32CBF">
        <w:rPr>
          <w:lang w:val="en-US"/>
        </w:rPr>
        <w:t>as</w:t>
      </w:r>
      <w:r w:rsidR="004F27AF">
        <w:rPr>
          <w:lang w:val="en-US"/>
        </w:rPr>
        <w:t xml:space="preserve"> </w:t>
      </w:r>
      <w:r w:rsidR="001B2D3E">
        <w:rPr>
          <w:lang w:val="en-US"/>
        </w:rPr>
        <w:t>“</w:t>
      </w:r>
      <w:r w:rsidR="004F27AF">
        <w:rPr>
          <w:lang w:val="en-US"/>
        </w:rPr>
        <w:t>Global</w:t>
      </w:r>
      <w:r w:rsidR="00D32CBF">
        <w:rPr>
          <w:lang w:val="en-US"/>
        </w:rPr>
        <w:t xml:space="preserve"> </w:t>
      </w:r>
      <w:r w:rsidR="006D0628">
        <w:rPr>
          <w:lang w:val="en-US"/>
        </w:rPr>
        <w:t>Best Practice</w:t>
      </w:r>
      <w:r w:rsidR="00EA54F5">
        <w:rPr>
          <w:lang w:val="en-US"/>
        </w:rPr>
        <w:t>”</w:t>
      </w:r>
      <w:r w:rsidR="00D00BFC">
        <w:rPr>
          <w:lang w:val="en-US"/>
        </w:rPr>
        <w:t xml:space="preserve"> at</w:t>
      </w:r>
      <w:r w:rsidR="006D0628">
        <w:rPr>
          <w:lang w:val="en-US"/>
        </w:rPr>
        <w:t xml:space="preserve"> the 7</w:t>
      </w:r>
      <w:r w:rsidR="006D0628" w:rsidRPr="006D0628">
        <w:rPr>
          <w:vertAlign w:val="superscript"/>
          <w:lang w:val="en-US"/>
        </w:rPr>
        <w:t>th</w:t>
      </w:r>
      <w:r w:rsidR="006D0628">
        <w:rPr>
          <w:lang w:val="en-US"/>
        </w:rPr>
        <w:t xml:space="preserve"> GEF </w:t>
      </w:r>
      <w:r w:rsidR="00D00BFC">
        <w:rPr>
          <w:lang w:val="en-US"/>
        </w:rPr>
        <w:t xml:space="preserve">General </w:t>
      </w:r>
      <w:r w:rsidR="006D0628">
        <w:rPr>
          <w:lang w:val="en-US"/>
        </w:rPr>
        <w:t>Assembly.</w:t>
      </w:r>
      <w:r w:rsidR="001B3A5B">
        <w:rPr>
          <w:lang w:val="en-US"/>
        </w:rPr>
        <w:t xml:space="preserve"> </w:t>
      </w:r>
    </w:p>
    <w:p w14:paraId="38277DAE" w14:textId="77777777" w:rsidR="00721690" w:rsidRDefault="00721690" w:rsidP="000F7421">
      <w:pPr>
        <w:jc w:val="both"/>
        <w:rPr>
          <w:lang w:val="en-US"/>
        </w:rPr>
      </w:pPr>
    </w:p>
    <w:p w14:paraId="31DF96A6" w14:textId="3C453575" w:rsidR="008C795D" w:rsidRDefault="000D7DE7" w:rsidP="00EB3B3F">
      <w:pPr>
        <w:ind w:firstLine="360"/>
        <w:jc w:val="both"/>
        <w:rPr>
          <w:lang w:val="en-US"/>
        </w:rPr>
      </w:pPr>
      <w:r>
        <w:rPr>
          <w:lang w:val="en-US"/>
        </w:rPr>
        <w:t>Finally,</w:t>
      </w:r>
      <w:r w:rsidR="00913C94">
        <w:rPr>
          <w:lang w:val="en-US"/>
        </w:rPr>
        <w:t xml:space="preserve"> I make the following </w:t>
      </w:r>
      <w:r w:rsidR="001B0125">
        <w:rPr>
          <w:lang w:val="en-US"/>
        </w:rPr>
        <w:t>recommendations for</w:t>
      </w:r>
      <w:r w:rsidR="00456A30">
        <w:rPr>
          <w:lang w:val="en-US"/>
        </w:rPr>
        <w:t xml:space="preserve"> </w:t>
      </w:r>
      <w:r w:rsidR="008C59CA">
        <w:rPr>
          <w:lang w:val="en-US"/>
        </w:rPr>
        <w:t>GBFF</w:t>
      </w:r>
      <w:r w:rsidR="00456A30">
        <w:rPr>
          <w:lang w:val="en-US"/>
        </w:rPr>
        <w:t xml:space="preserve"> </w:t>
      </w:r>
      <w:r w:rsidR="00721690">
        <w:rPr>
          <w:lang w:val="en-US"/>
        </w:rPr>
        <w:t>considerations</w:t>
      </w:r>
      <w:r w:rsidR="008C795D">
        <w:rPr>
          <w:lang w:val="en-US"/>
        </w:rPr>
        <w:t>:</w:t>
      </w:r>
    </w:p>
    <w:p w14:paraId="32B3F763" w14:textId="77777777" w:rsidR="008C795D" w:rsidRDefault="008C795D" w:rsidP="000F7421">
      <w:pPr>
        <w:jc w:val="both"/>
        <w:rPr>
          <w:lang w:val="en-US"/>
        </w:rPr>
      </w:pPr>
    </w:p>
    <w:p w14:paraId="6A368CD0" w14:textId="77777777" w:rsidR="0065658D" w:rsidRPr="0065658D" w:rsidRDefault="00D21766" w:rsidP="00D65E54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6D0025">
        <w:rPr>
          <w:b/>
          <w:i/>
          <w:lang w:val="en-US"/>
        </w:rPr>
        <w:t>To e</w:t>
      </w:r>
      <w:r w:rsidR="0082656C" w:rsidRPr="006D0025">
        <w:rPr>
          <w:b/>
          <w:i/>
          <w:lang w:val="en-US"/>
        </w:rPr>
        <w:t xml:space="preserve">stablish a </w:t>
      </w:r>
      <w:r w:rsidR="000F6E79" w:rsidRPr="006D0025">
        <w:rPr>
          <w:b/>
          <w:i/>
          <w:lang w:val="en-US"/>
        </w:rPr>
        <w:t>Dedicated window for indigenous peoples</w:t>
      </w:r>
      <w:r w:rsidR="00E51249" w:rsidRPr="006D0025">
        <w:rPr>
          <w:b/>
          <w:i/>
          <w:lang w:val="en-US"/>
        </w:rPr>
        <w:t xml:space="preserve"> and local communities</w:t>
      </w:r>
      <w:r w:rsidR="000F6E79" w:rsidRPr="006D0025">
        <w:rPr>
          <w:lang w:val="en-US"/>
        </w:rPr>
        <w:t xml:space="preserve">, </w:t>
      </w:r>
      <w:r w:rsidR="00C952E1" w:rsidRPr="006D0025">
        <w:rPr>
          <w:lang w:val="en-US"/>
        </w:rPr>
        <w:t xml:space="preserve">with </w:t>
      </w:r>
      <w:r w:rsidR="000F6E79" w:rsidRPr="006D0025">
        <w:rPr>
          <w:lang w:val="en-US"/>
        </w:rPr>
        <w:t>l</w:t>
      </w:r>
      <w:r w:rsidR="00C40634" w:rsidRPr="006D0025">
        <w:rPr>
          <w:lang w:val="en-US"/>
        </w:rPr>
        <w:t>ess-stringent</w:t>
      </w:r>
      <w:r w:rsidR="00E51249" w:rsidRPr="006D0025">
        <w:rPr>
          <w:lang w:val="en-US"/>
        </w:rPr>
        <w:t>, more flexible</w:t>
      </w:r>
      <w:r w:rsidR="00C40634" w:rsidRPr="006D0025">
        <w:rPr>
          <w:lang w:val="en-US"/>
        </w:rPr>
        <w:t xml:space="preserve"> </w:t>
      </w:r>
      <w:r w:rsidR="000F7112" w:rsidRPr="006D0025">
        <w:rPr>
          <w:lang w:val="en-US"/>
        </w:rPr>
        <w:t>RULES</w:t>
      </w:r>
      <w:r w:rsidR="00E51249" w:rsidRPr="006D0025">
        <w:rPr>
          <w:lang w:val="en-US"/>
        </w:rPr>
        <w:t xml:space="preserve"> especially where disasters and changes in contexts occur. </w:t>
      </w:r>
      <w:r w:rsidR="000F7112" w:rsidRPr="006D0025">
        <w:rPr>
          <w:lang w:val="en-US"/>
        </w:rPr>
        <w:t xml:space="preserve"> </w:t>
      </w:r>
      <w:r w:rsidR="005F1A3E" w:rsidRPr="006D0025">
        <w:rPr>
          <w:lang w:val="en-US"/>
        </w:rPr>
        <w:t xml:space="preserve">Indigenous Traditional Territories </w:t>
      </w:r>
      <w:r w:rsidR="00F2481A" w:rsidRPr="006D0025">
        <w:rPr>
          <w:lang w:val="en-US"/>
        </w:rPr>
        <w:t>at present</w:t>
      </w:r>
      <w:r w:rsidR="00516B73" w:rsidRPr="006D0025">
        <w:rPr>
          <w:lang w:val="en-US"/>
        </w:rPr>
        <w:t xml:space="preserve"> </w:t>
      </w:r>
      <w:r w:rsidR="005F1A3E" w:rsidRPr="006D0025">
        <w:rPr>
          <w:lang w:val="en-US"/>
        </w:rPr>
        <w:t xml:space="preserve">are </w:t>
      </w:r>
      <w:r w:rsidR="00516B73" w:rsidRPr="006D0025">
        <w:rPr>
          <w:lang w:val="en-US"/>
        </w:rPr>
        <w:t>biodiversity hotspots</w:t>
      </w:r>
      <w:r w:rsidR="00F2481A" w:rsidRPr="006D0025">
        <w:rPr>
          <w:lang w:val="en-US"/>
        </w:rPr>
        <w:t xml:space="preserve"> </w:t>
      </w:r>
      <w:r w:rsidR="00516B73" w:rsidRPr="006D0025">
        <w:rPr>
          <w:lang w:val="en-US"/>
        </w:rPr>
        <w:t xml:space="preserve">and </w:t>
      </w:r>
      <w:r w:rsidR="008B7FB4" w:rsidRPr="006D0025">
        <w:rPr>
          <w:lang w:val="en-US"/>
        </w:rPr>
        <w:t>are</w:t>
      </w:r>
      <w:r w:rsidR="00706D3C" w:rsidRPr="006D0025">
        <w:rPr>
          <w:lang w:val="en-US"/>
        </w:rPr>
        <w:t xml:space="preserve"> critical carbon sinks</w:t>
      </w:r>
      <w:r w:rsidR="004117B2" w:rsidRPr="006D0025">
        <w:rPr>
          <w:lang w:val="en-US"/>
        </w:rPr>
        <w:t xml:space="preserve">. </w:t>
      </w:r>
      <w:r w:rsidR="0098547D" w:rsidRPr="006D0025">
        <w:rPr>
          <w:lang w:val="en-US"/>
        </w:rPr>
        <w:t>T</w:t>
      </w:r>
      <w:r w:rsidR="00813449" w:rsidRPr="006D0025">
        <w:rPr>
          <w:lang w:val="en-US"/>
        </w:rPr>
        <w:t>he Philippine</w:t>
      </w:r>
      <w:r w:rsidR="00AF4F00" w:rsidRPr="006D0025">
        <w:rPr>
          <w:lang w:val="en-US"/>
        </w:rPr>
        <w:t xml:space="preserve"> archipelago</w:t>
      </w:r>
      <w:r w:rsidR="00813449" w:rsidRPr="006D0025">
        <w:rPr>
          <w:lang w:val="en-US"/>
        </w:rPr>
        <w:t xml:space="preserve">, </w:t>
      </w:r>
      <w:r w:rsidR="00D51FA7" w:rsidRPr="006D0025">
        <w:rPr>
          <w:lang w:val="en-US"/>
        </w:rPr>
        <w:t xml:space="preserve">as a case in point, </w:t>
      </w:r>
      <w:r w:rsidR="0098547D" w:rsidRPr="006D0025">
        <w:rPr>
          <w:lang w:val="en-US"/>
        </w:rPr>
        <w:t>with its</w:t>
      </w:r>
      <w:r w:rsidR="00813449" w:rsidRPr="006D0025">
        <w:rPr>
          <w:lang w:val="en-US"/>
        </w:rPr>
        <w:t xml:space="preserve"> 7 million hectares of </w:t>
      </w:r>
      <w:r w:rsidR="0098547D" w:rsidRPr="006D0025">
        <w:rPr>
          <w:lang w:val="en-US"/>
        </w:rPr>
        <w:t xml:space="preserve">indigenous peoples’ </w:t>
      </w:r>
      <w:r w:rsidR="00813449" w:rsidRPr="006D0025">
        <w:rPr>
          <w:lang w:val="en-US"/>
        </w:rPr>
        <w:t>traditional territory</w:t>
      </w:r>
      <w:r w:rsidR="00AF4F00" w:rsidRPr="006D0025">
        <w:rPr>
          <w:lang w:val="en-US"/>
        </w:rPr>
        <w:t>, from a total land area of 30 Million hectares</w:t>
      </w:r>
      <w:r w:rsidR="002026DE" w:rsidRPr="006D0025">
        <w:rPr>
          <w:lang w:val="en-US"/>
        </w:rPr>
        <w:t xml:space="preserve"> </w:t>
      </w:r>
      <w:r w:rsidR="00813449" w:rsidRPr="006D0025">
        <w:rPr>
          <w:lang w:val="en-US"/>
        </w:rPr>
        <w:t>harbor</w:t>
      </w:r>
      <w:r w:rsidR="00203534" w:rsidRPr="006D0025">
        <w:rPr>
          <w:lang w:val="en-US"/>
        </w:rPr>
        <w:t>s</w:t>
      </w:r>
      <w:r w:rsidR="00813449" w:rsidRPr="006D0025">
        <w:rPr>
          <w:lang w:val="en-US"/>
        </w:rPr>
        <w:t xml:space="preserve"> more diversity of life than any other country on earth</w:t>
      </w:r>
      <w:r w:rsidR="0098547D" w:rsidRPr="006D0025">
        <w:rPr>
          <w:lang w:val="en-US"/>
        </w:rPr>
        <w:t xml:space="preserve"> ON A PER HECTARE BASIS</w:t>
      </w:r>
      <w:r w:rsidR="00F55AA1" w:rsidRPr="006D0025">
        <w:rPr>
          <w:lang w:val="en-US"/>
        </w:rPr>
        <w:t xml:space="preserve">. The same is true </w:t>
      </w:r>
      <w:r w:rsidRPr="006D0025">
        <w:rPr>
          <w:lang w:val="en-US"/>
        </w:rPr>
        <w:t>for</w:t>
      </w:r>
      <w:r w:rsidR="00F55AA1" w:rsidRPr="006D0025">
        <w:rPr>
          <w:lang w:val="en-US"/>
        </w:rPr>
        <w:t xml:space="preserve"> Madagascar</w:t>
      </w:r>
      <w:r w:rsidR="00B63312" w:rsidRPr="006D0025">
        <w:rPr>
          <w:lang w:val="en-US"/>
        </w:rPr>
        <w:t>.</w:t>
      </w:r>
      <w:r w:rsidR="00813449" w:rsidRPr="006D0025">
        <w:rPr>
          <w:lang w:val="en-US"/>
        </w:rPr>
        <w:t xml:space="preserve"> </w:t>
      </w:r>
      <w:r w:rsidR="00D24D43" w:rsidRPr="006D0025">
        <w:rPr>
          <w:rFonts w:ascii="Calibri" w:eastAsia="Times New Roman" w:hAnsi="Calibri" w:cs="Calibri"/>
          <w:color w:val="000000"/>
        </w:rPr>
        <w:t>The two countries are the world’s top biodiversity hotspots</w:t>
      </w:r>
      <w:r w:rsidR="007E55B1" w:rsidRPr="006D0025">
        <w:rPr>
          <w:rFonts w:ascii="Calibri" w:eastAsia="Times New Roman" w:hAnsi="Calibri" w:cs="Calibri"/>
          <w:color w:val="000000"/>
        </w:rPr>
        <w:t>, demonstrating effective</w:t>
      </w:r>
      <w:r w:rsidR="00BB5837" w:rsidRPr="006D0025">
        <w:rPr>
          <w:rFonts w:ascii="Calibri" w:eastAsia="Times New Roman" w:hAnsi="Calibri" w:cs="Calibri"/>
          <w:color w:val="000000"/>
        </w:rPr>
        <w:t>ness</w:t>
      </w:r>
      <w:r w:rsidR="007E55B1" w:rsidRPr="006D0025">
        <w:rPr>
          <w:rFonts w:ascii="Calibri" w:eastAsia="Times New Roman" w:hAnsi="Calibri" w:cs="Calibri"/>
          <w:color w:val="000000"/>
        </w:rPr>
        <w:t xml:space="preserve"> </w:t>
      </w:r>
      <w:r w:rsidR="00BB5837" w:rsidRPr="006D0025">
        <w:rPr>
          <w:rFonts w:ascii="Calibri" w:eastAsia="Times New Roman" w:hAnsi="Calibri" w:cs="Calibri"/>
          <w:color w:val="000000"/>
        </w:rPr>
        <w:t xml:space="preserve">of </w:t>
      </w:r>
      <w:r w:rsidR="007E55B1" w:rsidRPr="006D0025">
        <w:rPr>
          <w:rFonts w:ascii="Calibri" w:eastAsia="Times New Roman" w:hAnsi="Calibri" w:cs="Calibri"/>
          <w:color w:val="000000"/>
        </w:rPr>
        <w:t xml:space="preserve">indigenous peoples and local communities </w:t>
      </w:r>
      <w:r w:rsidR="00BB5837" w:rsidRPr="006D0025">
        <w:rPr>
          <w:rFonts w:ascii="Calibri" w:eastAsia="Times New Roman" w:hAnsi="Calibri" w:cs="Calibri"/>
          <w:color w:val="000000"/>
        </w:rPr>
        <w:t>as protectors of ecosystems crucial in combatting climate change and biodiversity loss. Yet the two are chronically underfunded</w:t>
      </w:r>
      <w:r w:rsidR="00D96B08" w:rsidRPr="006D0025">
        <w:rPr>
          <w:rFonts w:ascii="Calibri" w:eastAsia="Times New Roman" w:hAnsi="Calibri" w:cs="Calibri"/>
          <w:color w:val="000000"/>
        </w:rPr>
        <w:t xml:space="preserve">, </w:t>
      </w:r>
      <w:r w:rsidR="00BB5837" w:rsidRPr="006D0025">
        <w:rPr>
          <w:rFonts w:ascii="Calibri" w:eastAsia="Times New Roman" w:hAnsi="Calibri" w:cs="Calibri"/>
          <w:color w:val="000000"/>
        </w:rPr>
        <w:t>reflect</w:t>
      </w:r>
      <w:r w:rsidR="00D96B08" w:rsidRPr="006D0025">
        <w:rPr>
          <w:rFonts w:ascii="Calibri" w:eastAsia="Times New Roman" w:hAnsi="Calibri" w:cs="Calibri"/>
          <w:color w:val="000000"/>
        </w:rPr>
        <w:t>ing persistence of</w:t>
      </w:r>
      <w:r w:rsidR="00BB5837" w:rsidRPr="006D0025">
        <w:rPr>
          <w:rFonts w:ascii="Calibri" w:eastAsia="Times New Roman" w:hAnsi="Calibri" w:cs="Calibri"/>
          <w:color w:val="000000"/>
        </w:rPr>
        <w:t xml:space="preserve"> small portions of funds </w:t>
      </w:r>
      <w:r w:rsidR="00F81B95" w:rsidRPr="006D0025">
        <w:rPr>
          <w:rFonts w:ascii="Calibri" w:eastAsia="Times New Roman" w:hAnsi="Calibri" w:cs="Calibri"/>
          <w:color w:val="000000"/>
        </w:rPr>
        <w:t xml:space="preserve">and limited resources </w:t>
      </w:r>
      <w:r w:rsidR="00BB5837" w:rsidRPr="006D0025">
        <w:rPr>
          <w:rFonts w:ascii="Calibri" w:eastAsia="Times New Roman" w:hAnsi="Calibri" w:cs="Calibri"/>
          <w:color w:val="000000"/>
        </w:rPr>
        <w:t xml:space="preserve">reaching the ground </w:t>
      </w:r>
      <w:r w:rsidR="00D96B08" w:rsidRPr="006D0025">
        <w:rPr>
          <w:rFonts w:ascii="Calibri" w:eastAsia="Times New Roman" w:hAnsi="Calibri" w:cs="Calibri"/>
          <w:color w:val="000000"/>
        </w:rPr>
        <w:t xml:space="preserve">and leaving </w:t>
      </w:r>
      <w:r w:rsidR="00F81B95" w:rsidRPr="006D0025">
        <w:rPr>
          <w:rFonts w:ascii="Calibri" w:eastAsia="Times New Roman" w:hAnsi="Calibri" w:cs="Calibri"/>
          <w:color w:val="000000"/>
        </w:rPr>
        <w:t>I</w:t>
      </w:r>
      <w:r w:rsidR="00D96B08" w:rsidRPr="006D0025">
        <w:rPr>
          <w:rFonts w:ascii="Calibri" w:eastAsia="Times New Roman" w:hAnsi="Calibri" w:cs="Calibri"/>
          <w:color w:val="000000"/>
        </w:rPr>
        <w:t xml:space="preserve">ndigenous </w:t>
      </w:r>
      <w:r w:rsidR="00F81B95" w:rsidRPr="006D0025">
        <w:rPr>
          <w:rFonts w:ascii="Calibri" w:eastAsia="Times New Roman" w:hAnsi="Calibri" w:cs="Calibri"/>
          <w:color w:val="000000"/>
        </w:rPr>
        <w:t>P</w:t>
      </w:r>
      <w:r w:rsidR="00D96B08" w:rsidRPr="006D0025">
        <w:rPr>
          <w:rFonts w:ascii="Calibri" w:eastAsia="Times New Roman" w:hAnsi="Calibri" w:cs="Calibri"/>
          <w:color w:val="000000"/>
        </w:rPr>
        <w:t xml:space="preserve">eoples and local communities </w:t>
      </w:r>
      <w:r w:rsidR="00F81B95" w:rsidRPr="006D0025">
        <w:rPr>
          <w:rFonts w:ascii="Calibri" w:eastAsia="Times New Roman" w:hAnsi="Calibri" w:cs="Calibri"/>
          <w:color w:val="000000"/>
        </w:rPr>
        <w:t>at risk, making it impossible to defend territories and reach global goals</w:t>
      </w:r>
      <w:r w:rsidR="0065658D">
        <w:rPr>
          <w:rFonts w:ascii="Calibri" w:eastAsia="Times New Roman" w:hAnsi="Calibri" w:cs="Calibri"/>
          <w:color w:val="000000"/>
        </w:rPr>
        <w:t>;</w:t>
      </w:r>
    </w:p>
    <w:p w14:paraId="123374C0" w14:textId="758E2BE3" w:rsidR="00F81B95" w:rsidRPr="006D0025" w:rsidRDefault="006D0025" w:rsidP="0065658D">
      <w:pPr>
        <w:pStyle w:val="ListParagraph"/>
        <w:jc w:val="both"/>
        <w:rPr>
          <w:lang w:val="en-US"/>
        </w:rPr>
      </w:pPr>
      <w:r w:rsidRPr="006D0025">
        <w:rPr>
          <w:rFonts w:ascii="Calibri" w:eastAsia="Times New Roman" w:hAnsi="Calibri" w:cs="Calibri"/>
          <w:color w:val="000000"/>
        </w:rPr>
        <w:t xml:space="preserve"> </w:t>
      </w:r>
      <w:r w:rsidR="00F81B95" w:rsidRPr="006D0025">
        <w:rPr>
          <w:rFonts w:ascii="Calibri" w:eastAsia="Times New Roman" w:hAnsi="Calibri" w:cs="Calibri"/>
          <w:color w:val="000000"/>
        </w:rPr>
        <w:t xml:space="preserve"> </w:t>
      </w:r>
    </w:p>
    <w:p w14:paraId="61C93BE8" w14:textId="5C57C538" w:rsidR="00027163" w:rsidRPr="00516B73" w:rsidRDefault="00B31D50" w:rsidP="000F7421">
      <w:pPr>
        <w:pStyle w:val="ListParagraph"/>
        <w:jc w:val="both"/>
        <w:rPr>
          <w:lang w:val="en-US"/>
        </w:rPr>
      </w:pPr>
      <w:r>
        <w:rPr>
          <w:lang w:val="en-US"/>
        </w:rPr>
        <w:t>Powerful examples of</w:t>
      </w:r>
      <w:r w:rsidR="007E3A2A">
        <w:rPr>
          <w:lang w:val="en-US"/>
        </w:rPr>
        <w:t xml:space="preserve"> </w:t>
      </w:r>
      <w:r w:rsidR="00793993">
        <w:rPr>
          <w:lang w:val="en-US"/>
        </w:rPr>
        <w:t>direct support for indigenous peoples</w:t>
      </w:r>
      <w:r w:rsidR="00E51249">
        <w:rPr>
          <w:lang w:val="en-US"/>
        </w:rPr>
        <w:t xml:space="preserve"> and local communities</w:t>
      </w:r>
      <w:r w:rsidR="00456A30">
        <w:rPr>
          <w:lang w:val="en-US"/>
        </w:rPr>
        <w:t xml:space="preserve"> </w:t>
      </w:r>
      <w:r>
        <w:rPr>
          <w:lang w:val="en-US"/>
        </w:rPr>
        <w:t xml:space="preserve">can be found </w:t>
      </w:r>
      <w:r w:rsidR="007E3A2A">
        <w:rPr>
          <w:lang w:val="en-US"/>
        </w:rPr>
        <w:t>in</w:t>
      </w:r>
      <w:r w:rsidR="00B40D2A">
        <w:rPr>
          <w:lang w:val="en-US"/>
        </w:rPr>
        <w:t xml:space="preserve"> UK-based</w:t>
      </w:r>
      <w:r w:rsidR="00456A30">
        <w:rPr>
          <w:lang w:val="en-US"/>
        </w:rPr>
        <w:t xml:space="preserve"> Synchronicity Earth </w:t>
      </w:r>
      <w:r w:rsidR="00B40D2A">
        <w:rPr>
          <w:lang w:val="en-US"/>
        </w:rPr>
        <w:t xml:space="preserve">addressing Nature, Climate and </w:t>
      </w:r>
      <w:r w:rsidR="00DB7791">
        <w:rPr>
          <w:lang w:val="en-US"/>
        </w:rPr>
        <w:t>E</w:t>
      </w:r>
      <w:r w:rsidR="00B40D2A">
        <w:rPr>
          <w:lang w:val="en-US"/>
        </w:rPr>
        <w:t xml:space="preserve">nergy </w:t>
      </w:r>
      <w:r w:rsidR="00456A30">
        <w:rPr>
          <w:lang w:val="en-US"/>
        </w:rPr>
        <w:t xml:space="preserve">in </w:t>
      </w:r>
      <w:r w:rsidR="00B40D2A">
        <w:rPr>
          <w:lang w:val="en-US"/>
        </w:rPr>
        <w:t>Biodiversity Hotspots</w:t>
      </w:r>
      <w:r w:rsidR="007E3A2A">
        <w:rPr>
          <w:lang w:val="en-US"/>
        </w:rPr>
        <w:t>,</w:t>
      </w:r>
      <w:r w:rsidR="002E10E4">
        <w:rPr>
          <w:lang w:val="en-US"/>
        </w:rPr>
        <w:t xml:space="preserve"> and </w:t>
      </w:r>
      <w:r w:rsidR="00053C98">
        <w:rPr>
          <w:lang w:val="en-US"/>
        </w:rPr>
        <w:t>the</w:t>
      </w:r>
      <w:r w:rsidR="00793993">
        <w:rPr>
          <w:lang w:val="en-US"/>
        </w:rPr>
        <w:t xml:space="preserve"> Asia-based</w:t>
      </w:r>
      <w:r w:rsidR="001D2C43">
        <w:rPr>
          <w:lang w:val="en-US"/>
        </w:rPr>
        <w:t xml:space="preserve"> </w:t>
      </w:r>
      <w:r w:rsidR="002E10E4">
        <w:rPr>
          <w:lang w:val="en-US"/>
        </w:rPr>
        <w:t xml:space="preserve">Indigenous Peoples of Asia Solidarity Fund </w:t>
      </w:r>
      <w:r w:rsidR="001D2C43">
        <w:rPr>
          <w:lang w:val="en-US"/>
        </w:rPr>
        <w:t xml:space="preserve">(IPAS Fund) </w:t>
      </w:r>
      <w:r w:rsidR="00196842">
        <w:rPr>
          <w:lang w:val="en-US"/>
        </w:rPr>
        <w:t xml:space="preserve">providing </w:t>
      </w:r>
      <w:r w:rsidR="000C4790">
        <w:rPr>
          <w:lang w:val="en-US"/>
        </w:rPr>
        <w:t>support for</w:t>
      </w:r>
      <w:r w:rsidR="00D83949">
        <w:rPr>
          <w:lang w:val="en-US"/>
        </w:rPr>
        <w:t xml:space="preserve"> </w:t>
      </w:r>
      <w:r w:rsidR="00863F90">
        <w:rPr>
          <w:lang w:val="en-US"/>
        </w:rPr>
        <w:t>13 Asian countries</w:t>
      </w:r>
      <w:r w:rsidR="00DB7791">
        <w:rPr>
          <w:lang w:val="en-US"/>
        </w:rPr>
        <w:t xml:space="preserve">. </w:t>
      </w:r>
      <w:r w:rsidR="00863F90">
        <w:rPr>
          <w:lang w:val="en-US"/>
        </w:rPr>
        <w:t xml:space="preserve"> </w:t>
      </w:r>
      <w:r w:rsidR="00F81B95">
        <w:rPr>
          <w:lang w:val="en-US"/>
        </w:rPr>
        <w:t xml:space="preserve">Direct funding is not about money as such, but about impact. </w:t>
      </w:r>
    </w:p>
    <w:p w14:paraId="463FC259" w14:textId="77777777" w:rsidR="00027163" w:rsidRPr="00ED34A9" w:rsidRDefault="00027163" w:rsidP="000F7421">
      <w:pPr>
        <w:jc w:val="both"/>
        <w:rPr>
          <w:lang w:val="en-US"/>
        </w:rPr>
      </w:pPr>
    </w:p>
    <w:p w14:paraId="2F6BE910" w14:textId="6B847751" w:rsidR="00F32BF3" w:rsidRDefault="00906049" w:rsidP="006D5CE6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712215">
        <w:rPr>
          <w:lang w:val="en-US"/>
        </w:rPr>
        <w:lastRenderedPageBreak/>
        <w:t xml:space="preserve">That </w:t>
      </w:r>
      <w:r w:rsidR="0041044F" w:rsidRPr="00712215">
        <w:rPr>
          <w:lang w:val="en-US"/>
        </w:rPr>
        <w:t xml:space="preserve">the </w:t>
      </w:r>
      <w:r w:rsidRPr="00913C94">
        <w:rPr>
          <w:b/>
          <w:i/>
          <w:lang w:val="en-US"/>
        </w:rPr>
        <w:t>20%</w:t>
      </w:r>
      <w:r w:rsidR="0008550F">
        <w:rPr>
          <w:b/>
          <w:i/>
          <w:lang w:val="en-US"/>
        </w:rPr>
        <w:t xml:space="preserve"> of the GBFF designated </w:t>
      </w:r>
      <w:r w:rsidR="00B40D2A" w:rsidRPr="00913C94">
        <w:rPr>
          <w:b/>
          <w:i/>
          <w:lang w:val="en-US"/>
        </w:rPr>
        <w:t>for indigenous peoples</w:t>
      </w:r>
      <w:r w:rsidR="000D18A9">
        <w:rPr>
          <w:b/>
          <w:i/>
          <w:lang w:val="en-US"/>
        </w:rPr>
        <w:t xml:space="preserve"> and local communities</w:t>
      </w:r>
      <w:r w:rsidR="0041044F" w:rsidRPr="00712215">
        <w:rPr>
          <w:lang w:val="en-US"/>
        </w:rPr>
        <w:t>,</w:t>
      </w:r>
      <w:r w:rsidR="00B40D2A" w:rsidRPr="00712215">
        <w:rPr>
          <w:lang w:val="en-US"/>
        </w:rPr>
        <w:t xml:space="preserve"> </w:t>
      </w:r>
      <w:r w:rsidR="0008550F">
        <w:rPr>
          <w:lang w:val="en-US"/>
        </w:rPr>
        <w:t>provide finance</w:t>
      </w:r>
      <w:r w:rsidR="0041044F" w:rsidRPr="00712215">
        <w:rPr>
          <w:lang w:val="en-US"/>
        </w:rPr>
        <w:t xml:space="preserve"> for </w:t>
      </w:r>
      <w:r w:rsidR="00B40D2A" w:rsidRPr="00712215">
        <w:rPr>
          <w:lang w:val="en-US"/>
        </w:rPr>
        <w:t>actions</w:t>
      </w:r>
      <w:r w:rsidR="00ED77E6" w:rsidRPr="00712215">
        <w:rPr>
          <w:lang w:val="en-US"/>
        </w:rPr>
        <w:t xml:space="preserve"> </w:t>
      </w:r>
      <w:r w:rsidR="0008550F">
        <w:rPr>
          <w:lang w:val="en-US"/>
        </w:rPr>
        <w:t xml:space="preserve">that they identify and prioritize including through </w:t>
      </w:r>
      <w:r w:rsidR="00D10826">
        <w:rPr>
          <w:lang w:val="en-US"/>
        </w:rPr>
        <w:t xml:space="preserve">their </w:t>
      </w:r>
      <w:r w:rsidR="00F81B95">
        <w:rPr>
          <w:lang w:val="en-US"/>
        </w:rPr>
        <w:t>r</w:t>
      </w:r>
      <w:r w:rsidR="00D10826">
        <w:rPr>
          <w:lang w:val="en-US"/>
        </w:rPr>
        <w:t xml:space="preserve">epresentative Institutions </w:t>
      </w:r>
      <w:r w:rsidR="00F32BF3">
        <w:rPr>
          <w:lang w:val="en-US"/>
        </w:rPr>
        <w:t xml:space="preserve">following </w:t>
      </w:r>
      <w:r w:rsidR="00FD3A9E">
        <w:rPr>
          <w:lang w:val="en-US"/>
        </w:rPr>
        <w:t>proven</w:t>
      </w:r>
      <w:r w:rsidR="00ED77E6" w:rsidRPr="00712215">
        <w:rPr>
          <w:lang w:val="en-US"/>
        </w:rPr>
        <w:t xml:space="preserve"> “Best Practice” models</w:t>
      </w:r>
      <w:r w:rsidR="001D2C43">
        <w:rPr>
          <w:lang w:val="en-US"/>
        </w:rPr>
        <w:t>;</w:t>
      </w:r>
      <w:r w:rsidR="00ED77E6" w:rsidRPr="00712215">
        <w:rPr>
          <w:lang w:val="en-US"/>
        </w:rPr>
        <w:t xml:space="preserve"> </w:t>
      </w:r>
      <w:r w:rsidR="0041044F" w:rsidRPr="00712215">
        <w:rPr>
          <w:lang w:val="en-US"/>
        </w:rPr>
        <w:t xml:space="preserve"> </w:t>
      </w:r>
    </w:p>
    <w:p w14:paraId="6E840676" w14:textId="77777777" w:rsidR="00F32BF3" w:rsidRDefault="00F32BF3" w:rsidP="000F7421">
      <w:pPr>
        <w:pStyle w:val="ListParagraph"/>
        <w:jc w:val="both"/>
        <w:rPr>
          <w:lang w:val="en-US"/>
        </w:rPr>
      </w:pPr>
    </w:p>
    <w:p w14:paraId="6C88D186" w14:textId="3DB8169A" w:rsidR="00DA2D9B" w:rsidRDefault="00A749C5" w:rsidP="006D5CE6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Explore additional, pivotal roles in the GBFF through </w:t>
      </w:r>
      <w:r w:rsidR="002E10E4" w:rsidRPr="00913C94">
        <w:rPr>
          <w:b/>
          <w:lang w:val="en-US"/>
        </w:rPr>
        <w:t>ACCREDITATION</w:t>
      </w:r>
      <w:r w:rsidR="002E10E4">
        <w:rPr>
          <w:lang w:val="en-US"/>
        </w:rPr>
        <w:t xml:space="preserve"> </w:t>
      </w:r>
      <w:r w:rsidR="00ED77E6" w:rsidRPr="00712215">
        <w:rPr>
          <w:lang w:val="en-US"/>
        </w:rPr>
        <w:t xml:space="preserve">of </w:t>
      </w:r>
      <w:r w:rsidR="00AE31F9">
        <w:rPr>
          <w:lang w:val="en-US"/>
        </w:rPr>
        <w:t>organizations, bodies and networks managed by I</w:t>
      </w:r>
      <w:r w:rsidR="00ED77E6" w:rsidRPr="00712215">
        <w:rPr>
          <w:lang w:val="en-US"/>
        </w:rPr>
        <w:t xml:space="preserve">ndigenous </w:t>
      </w:r>
      <w:r w:rsidR="00AE31F9">
        <w:rPr>
          <w:lang w:val="en-US"/>
        </w:rPr>
        <w:t>P</w:t>
      </w:r>
      <w:r w:rsidR="00ED77E6" w:rsidRPr="00712215">
        <w:rPr>
          <w:lang w:val="en-US"/>
        </w:rPr>
        <w:t>eoples</w:t>
      </w:r>
      <w:r w:rsidR="0008550F">
        <w:rPr>
          <w:lang w:val="en-US"/>
        </w:rPr>
        <w:t xml:space="preserve"> and local communities</w:t>
      </w:r>
      <w:r w:rsidR="00D65AF2">
        <w:rPr>
          <w:lang w:val="en-US"/>
        </w:rPr>
        <w:t xml:space="preserve"> to reach global goals through</w:t>
      </w:r>
      <w:r w:rsidR="002E10E4">
        <w:rPr>
          <w:lang w:val="en-US"/>
        </w:rPr>
        <w:t xml:space="preserve"> a more rapid</w:t>
      </w:r>
      <w:r w:rsidR="00F32BF3">
        <w:rPr>
          <w:lang w:val="en-US"/>
        </w:rPr>
        <w:t xml:space="preserve"> </w:t>
      </w:r>
      <w:r w:rsidR="00207852">
        <w:rPr>
          <w:lang w:val="en-US"/>
        </w:rPr>
        <w:t>shift</w:t>
      </w:r>
      <w:r w:rsidR="00ED77E6" w:rsidRPr="00712215">
        <w:rPr>
          <w:lang w:val="en-US"/>
        </w:rPr>
        <w:t xml:space="preserve"> from </w:t>
      </w:r>
      <w:r w:rsidR="00200C7C" w:rsidRPr="00457514">
        <w:rPr>
          <w:b/>
          <w:i/>
          <w:lang w:val="en-US"/>
        </w:rPr>
        <w:t xml:space="preserve">“extractive-based economy” </w:t>
      </w:r>
      <w:r w:rsidR="00200C7C" w:rsidRPr="00712215">
        <w:rPr>
          <w:lang w:val="en-US"/>
        </w:rPr>
        <w:t>to “</w:t>
      </w:r>
      <w:r w:rsidR="00200C7C" w:rsidRPr="00457514">
        <w:rPr>
          <w:b/>
          <w:i/>
          <w:lang w:val="en-US"/>
        </w:rPr>
        <w:t>re</w:t>
      </w:r>
      <w:r w:rsidR="00C31FE8" w:rsidRPr="00457514">
        <w:rPr>
          <w:b/>
          <w:i/>
          <w:lang w:val="en-US"/>
        </w:rPr>
        <w:t>generative</w:t>
      </w:r>
      <w:r w:rsidR="00200C7C" w:rsidRPr="00457514">
        <w:rPr>
          <w:b/>
          <w:i/>
          <w:lang w:val="en-US"/>
        </w:rPr>
        <w:t xml:space="preserve"> economy</w:t>
      </w:r>
      <w:r w:rsidR="00200C7C" w:rsidRPr="00712215">
        <w:rPr>
          <w:lang w:val="en-US"/>
        </w:rPr>
        <w:t xml:space="preserve">,” </w:t>
      </w:r>
      <w:r w:rsidR="008A683C">
        <w:rPr>
          <w:lang w:val="en-US"/>
        </w:rPr>
        <w:t>utilizing</w:t>
      </w:r>
      <w:r w:rsidR="00336276" w:rsidRPr="00712215">
        <w:rPr>
          <w:lang w:val="en-US"/>
        </w:rPr>
        <w:t xml:space="preserve"> rights-based approach consistent with the G</w:t>
      </w:r>
      <w:r w:rsidR="00AA0985" w:rsidRPr="00712215">
        <w:rPr>
          <w:lang w:val="en-US"/>
        </w:rPr>
        <w:t xml:space="preserve">lobal </w:t>
      </w:r>
      <w:r w:rsidR="00336276" w:rsidRPr="00712215">
        <w:rPr>
          <w:lang w:val="en-US"/>
        </w:rPr>
        <w:t>B</w:t>
      </w:r>
      <w:r w:rsidR="00AA0985" w:rsidRPr="00712215">
        <w:rPr>
          <w:lang w:val="en-US"/>
        </w:rPr>
        <w:t xml:space="preserve">iodiversity </w:t>
      </w:r>
      <w:r w:rsidR="00336276" w:rsidRPr="00712215">
        <w:rPr>
          <w:lang w:val="en-US"/>
        </w:rPr>
        <w:t>F</w:t>
      </w:r>
      <w:r w:rsidR="00AA0985" w:rsidRPr="00712215">
        <w:rPr>
          <w:lang w:val="en-US"/>
        </w:rPr>
        <w:t>ramework</w:t>
      </w:r>
      <w:r w:rsidR="00D62C15" w:rsidRPr="00712215">
        <w:rPr>
          <w:lang w:val="en-US"/>
        </w:rPr>
        <w:t xml:space="preserve"> policy on prioritizing </w:t>
      </w:r>
      <w:r w:rsidR="00AE31F9">
        <w:rPr>
          <w:lang w:val="en-US"/>
        </w:rPr>
        <w:t>I</w:t>
      </w:r>
      <w:r w:rsidR="00D62C15" w:rsidRPr="00712215">
        <w:rPr>
          <w:lang w:val="en-US"/>
        </w:rPr>
        <w:t xml:space="preserve">ndigenous </w:t>
      </w:r>
      <w:r w:rsidR="00AE31F9">
        <w:rPr>
          <w:lang w:val="en-US"/>
        </w:rPr>
        <w:t>P</w:t>
      </w:r>
      <w:r w:rsidR="00D62C15" w:rsidRPr="00712215">
        <w:rPr>
          <w:lang w:val="en-US"/>
        </w:rPr>
        <w:t>eoples</w:t>
      </w:r>
      <w:r w:rsidR="00AE31F9">
        <w:rPr>
          <w:lang w:val="en-US"/>
        </w:rPr>
        <w:t xml:space="preserve"> and local communities</w:t>
      </w:r>
      <w:r w:rsidR="001D2C43">
        <w:rPr>
          <w:lang w:val="en-US"/>
        </w:rPr>
        <w:t>; and,</w:t>
      </w:r>
      <w:r w:rsidR="00D62C15" w:rsidRPr="00712215">
        <w:rPr>
          <w:lang w:val="en-US"/>
        </w:rPr>
        <w:t xml:space="preserve"> </w:t>
      </w:r>
    </w:p>
    <w:p w14:paraId="61733554" w14:textId="77777777" w:rsidR="00712215" w:rsidRPr="00712215" w:rsidRDefault="00712215" w:rsidP="000F7421">
      <w:pPr>
        <w:pStyle w:val="ListParagraph"/>
        <w:jc w:val="both"/>
        <w:rPr>
          <w:lang w:val="en-US"/>
        </w:rPr>
      </w:pPr>
    </w:p>
    <w:p w14:paraId="583F05B9" w14:textId="101F5646" w:rsidR="00D41134" w:rsidRDefault="00DB7791" w:rsidP="006D5CE6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Inclu</w:t>
      </w:r>
      <w:r w:rsidR="00AE31F9">
        <w:rPr>
          <w:lang w:val="en-US"/>
        </w:rPr>
        <w:t>de</w:t>
      </w:r>
      <w:r w:rsidR="00712215" w:rsidRPr="00712215">
        <w:rPr>
          <w:lang w:val="en-US"/>
        </w:rPr>
        <w:t xml:space="preserve"> </w:t>
      </w:r>
      <w:r w:rsidR="00AE31F9">
        <w:rPr>
          <w:lang w:val="en-US"/>
        </w:rPr>
        <w:t>I</w:t>
      </w:r>
      <w:r w:rsidR="00712215" w:rsidRPr="00712215">
        <w:rPr>
          <w:lang w:val="en-US"/>
        </w:rPr>
        <w:t xml:space="preserve">ndigenous </w:t>
      </w:r>
      <w:r w:rsidR="00AE31F9">
        <w:rPr>
          <w:lang w:val="en-US"/>
        </w:rPr>
        <w:t>P</w:t>
      </w:r>
      <w:r w:rsidR="00712215" w:rsidRPr="00712215">
        <w:rPr>
          <w:lang w:val="en-US"/>
        </w:rPr>
        <w:t xml:space="preserve">eoples </w:t>
      </w:r>
      <w:r w:rsidR="00AE31F9">
        <w:rPr>
          <w:lang w:val="en-US"/>
        </w:rPr>
        <w:t xml:space="preserve">and local communities </w:t>
      </w:r>
      <w:r w:rsidR="00712215" w:rsidRPr="00712215">
        <w:rPr>
          <w:lang w:val="en-US"/>
        </w:rPr>
        <w:t>in the governance of</w:t>
      </w:r>
      <w:r w:rsidR="00AE31F9">
        <w:rPr>
          <w:lang w:val="en-US"/>
        </w:rPr>
        <w:t xml:space="preserve"> GBFF and</w:t>
      </w:r>
      <w:r w:rsidR="00712215" w:rsidRPr="00712215">
        <w:rPr>
          <w:lang w:val="en-US"/>
        </w:rPr>
        <w:t xml:space="preserve"> funding</w:t>
      </w:r>
      <w:r w:rsidR="00D83949">
        <w:rPr>
          <w:lang w:val="en-US"/>
        </w:rPr>
        <w:t xml:space="preserve"> bodies or mechanisms</w:t>
      </w:r>
      <w:r w:rsidR="00712215" w:rsidRPr="00712215">
        <w:rPr>
          <w:lang w:val="en-US"/>
        </w:rPr>
        <w:t xml:space="preserve"> established in their name,</w:t>
      </w:r>
      <w:r w:rsidR="00CC124D" w:rsidRPr="00712215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AE31F9">
        <w:rPr>
          <w:lang w:val="en-US"/>
        </w:rPr>
        <w:t xml:space="preserve">in </w:t>
      </w:r>
      <w:r>
        <w:rPr>
          <w:lang w:val="en-US"/>
        </w:rPr>
        <w:t xml:space="preserve">implementation of conservation projects </w:t>
      </w:r>
      <w:r w:rsidR="00CD10C9">
        <w:rPr>
          <w:lang w:val="en-US"/>
        </w:rPr>
        <w:t>through their leadership, and</w:t>
      </w:r>
      <w:r w:rsidR="00457514">
        <w:rPr>
          <w:lang w:val="en-US"/>
        </w:rPr>
        <w:t xml:space="preserve"> </w:t>
      </w:r>
      <w:r w:rsidR="00290C29">
        <w:rPr>
          <w:lang w:val="en-US"/>
        </w:rPr>
        <w:t>with</w:t>
      </w:r>
      <w:r w:rsidR="00CA5FD3">
        <w:rPr>
          <w:lang w:val="en-US"/>
        </w:rPr>
        <w:t xml:space="preserve"> genuine</w:t>
      </w:r>
      <w:r w:rsidR="00712215" w:rsidRPr="00712215">
        <w:rPr>
          <w:lang w:val="en-US"/>
        </w:rPr>
        <w:t xml:space="preserve"> </w:t>
      </w:r>
      <w:r w:rsidR="00712215" w:rsidRPr="00913C94">
        <w:rPr>
          <w:b/>
          <w:i/>
          <w:lang w:val="en-US"/>
        </w:rPr>
        <w:t>F</w:t>
      </w:r>
      <w:r w:rsidR="00CC124D" w:rsidRPr="00913C94">
        <w:rPr>
          <w:b/>
          <w:i/>
          <w:lang w:val="en-US"/>
        </w:rPr>
        <w:t>ree</w:t>
      </w:r>
      <w:r w:rsidRPr="00913C94">
        <w:rPr>
          <w:b/>
          <w:i/>
          <w:lang w:val="en-US"/>
        </w:rPr>
        <w:t>,</w:t>
      </w:r>
      <w:r w:rsidR="00CC124D" w:rsidRPr="00913C94">
        <w:rPr>
          <w:b/>
          <w:i/>
          <w:lang w:val="en-US"/>
        </w:rPr>
        <w:t xml:space="preserve"> </w:t>
      </w:r>
      <w:r w:rsidRPr="00913C94">
        <w:rPr>
          <w:b/>
          <w:i/>
          <w:lang w:val="en-US"/>
        </w:rPr>
        <w:t>P</w:t>
      </w:r>
      <w:r w:rsidR="00CC124D" w:rsidRPr="00913C94">
        <w:rPr>
          <w:b/>
          <w:i/>
          <w:lang w:val="en-US"/>
        </w:rPr>
        <w:t xml:space="preserve">rior and </w:t>
      </w:r>
      <w:r w:rsidRPr="00913C94">
        <w:rPr>
          <w:b/>
          <w:i/>
          <w:lang w:val="en-US"/>
        </w:rPr>
        <w:t>I</w:t>
      </w:r>
      <w:r w:rsidR="00CC124D" w:rsidRPr="00913C94">
        <w:rPr>
          <w:b/>
          <w:i/>
          <w:lang w:val="en-US"/>
        </w:rPr>
        <w:t xml:space="preserve">nformed </w:t>
      </w:r>
      <w:r w:rsidRPr="00913C94">
        <w:rPr>
          <w:b/>
          <w:i/>
          <w:lang w:val="en-US"/>
        </w:rPr>
        <w:t>C</w:t>
      </w:r>
      <w:r w:rsidR="00CC124D" w:rsidRPr="00913C94">
        <w:rPr>
          <w:b/>
          <w:i/>
          <w:lang w:val="en-US"/>
        </w:rPr>
        <w:t>onsent</w:t>
      </w:r>
      <w:r w:rsidR="00FE78FB" w:rsidRPr="00712215">
        <w:rPr>
          <w:lang w:val="en-US"/>
        </w:rPr>
        <w:t>.</w:t>
      </w:r>
      <w:r w:rsidR="00D86044" w:rsidRPr="00712215">
        <w:rPr>
          <w:lang w:val="en-US"/>
        </w:rPr>
        <w:t xml:space="preserve"> </w:t>
      </w:r>
      <w:r w:rsidR="00CC124D" w:rsidRPr="00712215">
        <w:rPr>
          <w:lang w:val="en-US"/>
        </w:rPr>
        <w:t xml:space="preserve"> </w:t>
      </w:r>
    </w:p>
    <w:p w14:paraId="1543E523" w14:textId="7743E7C0" w:rsidR="00712215" w:rsidRDefault="00712215" w:rsidP="000F7421">
      <w:pPr>
        <w:jc w:val="both"/>
        <w:rPr>
          <w:lang w:val="en-US"/>
        </w:rPr>
      </w:pPr>
    </w:p>
    <w:p w14:paraId="031E9588" w14:textId="5C57E6E7" w:rsidR="00B525F8" w:rsidRDefault="00F0156D" w:rsidP="00B525F8">
      <w:pPr>
        <w:ind w:left="720"/>
        <w:jc w:val="both"/>
        <w:rPr>
          <w:lang w:val="en-US"/>
        </w:rPr>
      </w:pPr>
      <w:r>
        <w:rPr>
          <w:lang w:val="en-US"/>
        </w:rPr>
        <w:t>I end</w:t>
      </w:r>
      <w:r w:rsidR="00C200AB">
        <w:rPr>
          <w:lang w:val="en-US"/>
        </w:rPr>
        <w:t xml:space="preserve"> </w:t>
      </w:r>
      <w:r w:rsidR="00E721D9">
        <w:rPr>
          <w:lang w:val="en-US"/>
        </w:rPr>
        <w:t>with additional</w:t>
      </w:r>
      <w:r w:rsidR="005B1792">
        <w:rPr>
          <w:lang w:val="en-US"/>
        </w:rPr>
        <w:t xml:space="preserve"> thought to the GEF CEO’s statement</w:t>
      </w:r>
      <w:r w:rsidR="007114E2">
        <w:rPr>
          <w:lang w:val="en-US"/>
        </w:rPr>
        <w:t xml:space="preserve"> - that</w:t>
      </w:r>
      <w:r w:rsidR="00C60BB3">
        <w:rPr>
          <w:lang w:val="en-US"/>
        </w:rPr>
        <w:t xml:space="preserve"> “</w:t>
      </w:r>
      <w:r w:rsidR="007114E2">
        <w:rPr>
          <w:lang w:val="en-US"/>
        </w:rPr>
        <w:t>a</w:t>
      </w:r>
      <w:r w:rsidR="00192B72">
        <w:rPr>
          <w:lang w:val="en-US"/>
        </w:rPr>
        <w:t xml:space="preserve">ligning the GBFF with the role of Indigenous peoples is </w:t>
      </w:r>
      <w:proofErr w:type="gramStart"/>
      <w:r w:rsidR="00695471">
        <w:rPr>
          <w:lang w:val="en-US"/>
        </w:rPr>
        <w:t>s</w:t>
      </w:r>
      <w:r w:rsidR="00080F3B">
        <w:rPr>
          <w:lang w:val="en-US"/>
        </w:rPr>
        <w:t>mart</w:t>
      </w:r>
      <w:r w:rsidR="00695471">
        <w:rPr>
          <w:lang w:val="en-US"/>
        </w:rPr>
        <w:t>“</w:t>
      </w:r>
      <w:r w:rsidR="000D18A9">
        <w:rPr>
          <w:lang w:val="en-US"/>
        </w:rPr>
        <w:t xml:space="preserve"> </w:t>
      </w:r>
      <w:r w:rsidR="00695471">
        <w:rPr>
          <w:lang w:val="en-US"/>
        </w:rPr>
        <w:t>is</w:t>
      </w:r>
      <w:proofErr w:type="gramEnd"/>
      <w:r w:rsidR="007114E2">
        <w:rPr>
          <w:lang w:val="en-US"/>
        </w:rPr>
        <w:t xml:space="preserve"> </w:t>
      </w:r>
      <w:r w:rsidR="0065658D">
        <w:rPr>
          <w:lang w:val="en-US"/>
        </w:rPr>
        <w:t>NOT A NON-GUT</w:t>
      </w:r>
      <w:r w:rsidR="00695471">
        <w:rPr>
          <w:lang w:val="en-US"/>
        </w:rPr>
        <w:t xml:space="preserve"> issue for us. </w:t>
      </w:r>
      <w:r w:rsidR="00157CA8">
        <w:rPr>
          <w:lang w:val="en-US"/>
        </w:rPr>
        <w:t>In the context of</w:t>
      </w:r>
      <w:r w:rsidR="0065658D">
        <w:rPr>
          <w:lang w:val="en-US"/>
        </w:rPr>
        <w:t xml:space="preserve"> finance, it </w:t>
      </w:r>
      <w:r w:rsidR="007114E2">
        <w:rPr>
          <w:lang w:val="en-US"/>
        </w:rPr>
        <w:t>signal</w:t>
      </w:r>
      <w:r w:rsidR="0065658D">
        <w:rPr>
          <w:lang w:val="en-US"/>
        </w:rPr>
        <w:t>s</w:t>
      </w:r>
      <w:r w:rsidR="007114E2">
        <w:rPr>
          <w:lang w:val="en-US"/>
        </w:rPr>
        <w:t xml:space="preserve"> an opportunity for a</w:t>
      </w:r>
      <w:r w:rsidR="00157CA8">
        <w:rPr>
          <w:lang w:val="en-US"/>
        </w:rPr>
        <w:t xml:space="preserve"> pivotal alliance </w:t>
      </w:r>
      <w:r w:rsidR="007114E2">
        <w:rPr>
          <w:lang w:val="en-US"/>
        </w:rPr>
        <w:t>between the force</w:t>
      </w:r>
      <w:r w:rsidR="00080F3B">
        <w:rPr>
          <w:lang w:val="en-US"/>
        </w:rPr>
        <w:t xml:space="preserve"> of multilateralism </w:t>
      </w:r>
      <w:r w:rsidR="00BF7DBB">
        <w:rPr>
          <w:lang w:val="en-US"/>
        </w:rPr>
        <w:t>with</w:t>
      </w:r>
      <w:r w:rsidR="007114E2">
        <w:rPr>
          <w:lang w:val="en-US"/>
        </w:rPr>
        <w:t xml:space="preserve"> leadership of</w:t>
      </w:r>
      <w:r w:rsidR="00B525F8">
        <w:rPr>
          <w:lang w:val="en-US"/>
        </w:rPr>
        <w:t xml:space="preserve"> </w:t>
      </w:r>
      <w:r w:rsidR="0065658D">
        <w:rPr>
          <w:lang w:val="en-US"/>
        </w:rPr>
        <w:t>I</w:t>
      </w:r>
      <w:r w:rsidR="00B525F8">
        <w:rPr>
          <w:lang w:val="en-US"/>
        </w:rPr>
        <w:t xml:space="preserve">ndigenous </w:t>
      </w:r>
      <w:r w:rsidR="0065658D">
        <w:rPr>
          <w:lang w:val="en-US"/>
        </w:rPr>
        <w:t>P</w:t>
      </w:r>
      <w:r w:rsidR="00157CA8">
        <w:rPr>
          <w:lang w:val="en-US"/>
        </w:rPr>
        <w:t>eoples</w:t>
      </w:r>
      <w:r w:rsidR="007114E2">
        <w:rPr>
          <w:lang w:val="en-US"/>
        </w:rPr>
        <w:t xml:space="preserve"> and local communities. However, such an alliance must be firmly grounded in recognition and respect for our rights, including over our</w:t>
      </w:r>
      <w:r w:rsidR="00157CA8">
        <w:rPr>
          <w:lang w:val="en-US"/>
        </w:rPr>
        <w:t xml:space="preserve"> t</w:t>
      </w:r>
      <w:r w:rsidR="00A730F1">
        <w:rPr>
          <w:lang w:val="en-US"/>
        </w:rPr>
        <w:t xml:space="preserve">raditional </w:t>
      </w:r>
      <w:r w:rsidR="00503B84">
        <w:rPr>
          <w:lang w:val="en-US"/>
        </w:rPr>
        <w:t>knowledge system</w:t>
      </w:r>
      <w:r w:rsidR="00080F3B">
        <w:rPr>
          <w:lang w:val="en-US"/>
        </w:rPr>
        <w:t>s</w:t>
      </w:r>
      <w:r w:rsidR="00C3362C">
        <w:rPr>
          <w:lang w:val="en-US"/>
        </w:rPr>
        <w:t xml:space="preserve"> </w:t>
      </w:r>
      <w:r w:rsidR="00080F3B">
        <w:rPr>
          <w:lang w:val="en-US"/>
        </w:rPr>
        <w:t xml:space="preserve">shaped </w:t>
      </w:r>
      <w:r w:rsidR="00503B84">
        <w:rPr>
          <w:lang w:val="en-US"/>
        </w:rPr>
        <w:t>by</w:t>
      </w:r>
      <w:r w:rsidR="00080F3B">
        <w:rPr>
          <w:lang w:val="en-US"/>
        </w:rPr>
        <w:t xml:space="preserve"> generations of</w:t>
      </w:r>
      <w:r w:rsidR="00A730F1">
        <w:rPr>
          <w:lang w:val="en-US"/>
        </w:rPr>
        <w:t xml:space="preserve"> </w:t>
      </w:r>
      <w:r w:rsidR="002E047E">
        <w:rPr>
          <w:lang w:val="en-US"/>
        </w:rPr>
        <w:t>practice</w:t>
      </w:r>
      <w:r w:rsidR="00B525F8">
        <w:rPr>
          <w:lang w:val="en-US"/>
        </w:rPr>
        <w:t xml:space="preserve"> </w:t>
      </w:r>
      <w:r w:rsidR="00080F3B">
        <w:rPr>
          <w:lang w:val="en-US"/>
        </w:rPr>
        <w:t xml:space="preserve">and </w:t>
      </w:r>
      <w:r w:rsidR="00A4762C">
        <w:rPr>
          <w:lang w:val="en-US"/>
        </w:rPr>
        <w:t xml:space="preserve">a peoples’ </w:t>
      </w:r>
      <w:r w:rsidR="00080F3B">
        <w:rPr>
          <w:lang w:val="en-US"/>
        </w:rPr>
        <w:t xml:space="preserve">journey </w:t>
      </w:r>
      <w:r w:rsidR="00753CA1">
        <w:rPr>
          <w:lang w:val="en-US"/>
        </w:rPr>
        <w:t>f</w:t>
      </w:r>
      <w:r w:rsidR="00B525F8">
        <w:rPr>
          <w:lang w:val="en-US"/>
        </w:rPr>
        <w:t>o</w:t>
      </w:r>
      <w:r w:rsidR="00753CA1">
        <w:rPr>
          <w:lang w:val="en-US"/>
        </w:rPr>
        <w:t>r</w:t>
      </w:r>
      <w:r w:rsidR="00B525F8">
        <w:rPr>
          <w:lang w:val="en-US"/>
        </w:rPr>
        <w:t xml:space="preserve"> millennia</w:t>
      </w:r>
      <w:r w:rsidR="00080F3B">
        <w:rPr>
          <w:lang w:val="en-US"/>
        </w:rPr>
        <w:t xml:space="preserve">, </w:t>
      </w:r>
      <w:r w:rsidR="000D18A9">
        <w:rPr>
          <w:lang w:val="en-US"/>
        </w:rPr>
        <w:t xml:space="preserve">in order for transformational impacts at scale to occur - </w:t>
      </w:r>
      <w:r w:rsidR="00AE4530">
        <w:rPr>
          <w:lang w:val="en-US"/>
        </w:rPr>
        <w:t>benefiting both people and planet, and promoting a just and livable future</w:t>
      </w:r>
      <w:r w:rsidR="00B525F8">
        <w:rPr>
          <w:lang w:val="en-US"/>
        </w:rPr>
        <w:t xml:space="preserve">. </w:t>
      </w:r>
    </w:p>
    <w:p w14:paraId="30C2A09A" w14:textId="77777777" w:rsidR="00B525F8" w:rsidRPr="009A21E3" w:rsidRDefault="00B525F8" w:rsidP="00B525F8">
      <w:pPr>
        <w:ind w:left="720"/>
        <w:jc w:val="both"/>
        <w:rPr>
          <w:b/>
          <w:i/>
          <w:lang w:val="en-US"/>
        </w:rPr>
      </w:pPr>
    </w:p>
    <w:p w14:paraId="329E8ABB" w14:textId="39C047BE" w:rsidR="007502EF" w:rsidRPr="009A21E3" w:rsidRDefault="00B525F8" w:rsidP="000F7421">
      <w:pPr>
        <w:ind w:left="720"/>
        <w:jc w:val="both"/>
        <w:rPr>
          <w:b/>
          <w:i/>
          <w:lang w:val="en-US"/>
        </w:rPr>
      </w:pPr>
      <w:r>
        <w:rPr>
          <w:b/>
          <w:i/>
          <w:lang w:val="en-US"/>
        </w:rPr>
        <w:t>M</w:t>
      </w:r>
      <w:r w:rsidR="00712215" w:rsidRPr="009A21E3">
        <w:rPr>
          <w:b/>
          <w:i/>
          <w:lang w:val="en-US"/>
        </w:rPr>
        <w:t>ay the</w:t>
      </w:r>
      <w:r w:rsidR="00924179">
        <w:rPr>
          <w:b/>
          <w:i/>
          <w:lang w:val="en-US"/>
        </w:rPr>
        <w:t xml:space="preserve"> GBFF </w:t>
      </w:r>
      <w:r w:rsidR="005515B1" w:rsidRPr="009A21E3">
        <w:rPr>
          <w:b/>
          <w:i/>
          <w:lang w:val="en-US"/>
        </w:rPr>
        <w:t>be</w:t>
      </w:r>
      <w:r w:rsidR="006D5CE6">
        <w:rPr>
          <w:b/>
          <w:i/>
          <w:lang w:val="en-US"/>
        </w:rPr>
        <w:t xml:space="preserve"> known and</w:t>
      </w:r>
      <w:r w:rsidR="000C4790">
        <w:rPr>
          <w:b/>
          <w:i/>
          <w:lang w:val="en-US"/>
        </w:rPr>
        <w:t xml:space="preserve"> </w:t>
      </w:r>
      <w:r w:rsidR="00712215" w:rsidRPr="009A21E3">
        <w:rPr>
          <w:b/>
          <w:i/>
          <w:lang w:val="en-US"/>
        </w:rPr>
        <w:t>remembered</w:t>
      </w:r>
      <w:r w:rsidR="003506F9" w:rsidRPr="009A21E3">
        <w:rPr>
          <w:b/>
          <w:i/>
          <w:lang w:val="en-US"/>
        </w:rPr>
        <w:t xml:space="preserve"> </w:t>
      </w:r>
      <w:r w:rsidR="009F4F0E" w:rsidRPr="009A21E3">
        <w:rPr>
          <w:b/>
          <w:i/>
          <w:lang w:val="en-US"/>
        </w:rPr>
        <w:t>as having</w:t>
      </w:r>
      <w:r w:rsidR="00620DE7" w:rsidRPr="009A21E3">
        <w:rPr>
          <w:b/>
          <w:i/>
          <w:lang w:val="en-US"/>
        </w:rPr>
        <w:t xml:space="preserve"> shape</w:t>
      </w:r>
      <w:r w:rsidR="0070182B" w:rsidRPr="009A21E3">
        <w:rPr>
          <w:b/>
          <w:i/>
          <w:lang w:val="en-US"/>
        </w:rPr>
        <w:t>d</w:t>
      </w:r>
      <w:r w:rsidR="00C3362C">
        <w:rPr>
          <w:b/>
          <w:i/>
          <w:lang w:val="en-US"/>
        </w:rPr>
        <w:t xml:space="preserve"> Direct Access to Funding</w:t>
      </w:r>
      <w:r w:rsidR="00620DE7" w:rsidRPr="009A21E3">
        <w:rPr>
          <w:b/>
          <w:i/>
          <w:lang w:val="en-US"/>
        </w:rPr>
        <w:t xml:space="preserve"> with the </w:t>
      </w:r>
      <w:r w:rsidR="008A683C" w:rsidRPr="009A21E3">
        <w:rPr>
          <w:b/>
          <w:i/>
          <w:lang w:val="en-US"/>
        </w:rPr>
        <w:t>wisdom</w:t>
      </w:r>
      <w:r w:rsidR="001A54B4" w:rsidRPr="009A21E3">
        <w:rPr>
          <w:b/>
          <w:i/>
          <w:lang w:val="en-US"/>
        </w:rPr>
        <w:t xml:space="preserve"> of </w:t>
      </w:r>
      <w:r w:rsidR="00B234EE" w:rsidRPr="009A21E3">
        <w:rPr>
          <w:b/>
          <w:i/>
          <w:lang w:val="en-US"/>
        </w:rPr>
        <w:t xml:space="preserve">an </w:t>
      </w:r>
      <w:r w:rsidR="001A54B4" w:rsidRPr="009A21E3">
        <w:rPr>
          <w:b/>
          <w:i/>
          <w:lang w:val="en-US"/>
        </w:rPr>
        <w:t xml:space="preserve">indigenous elder, </w:t>
      </w:r>
      <w:r w:rsidR="00C81D4E" w:rsidRPr="009A21E3">
        <w:rPr>
          <w:b/>
          <w:i/>
          <w:lang w:val="en-US"/>
        </w:rPr>
        <w:t xml:space="preserve">the </w:t>
      </w:r>
      <w:r w:rsidR="00620DE7" w:rsidRPr="009A21E3">
        <w:rPr>
          <w:b/>
          <w:i/>
          <w:lang w:val="en-US"/>
        </w:rPr>
        <w:t xml:space="preserve">industry of an entrepreneur, the zeal of an economist, </w:t>
      </w:r>
      <w:r w:rsidR="00EF7B9B" w:rsidRPr="009A21E3">
        <w:rPr>
          <w:b/>
          <w:i/>
          <w:lang w:val="en-US"/>
        </w:rPr>
        <w:t xml:space="preserve">and the conscience of an ecologist. </w:t>
      </w:r>
    </w:p>
    <w:p w14:paraId="2A39E71E" w14:textId="0BB23084" w:rsidR="00EF7B9B" w:rsidRDefault="00EF7B9B" w:rsidP="000F7421">
      <w:pPr>
        <w:ind w:left="720"/>
        <w:jc w:val="both"/>
        <w:rPr>
          <w:lang w:val="en-US"/>
        </w:rPr>
      </w:pPr>
    </w:p>
    <w:p w14:paraId="4DFBF2B2" w14:textId="7758DB1D" w:rsidR="00324A7E" w:rsidRPr="005515B1" w:rsidRDefault="00324A7E" w:rsidP="000F7421">
      <w:pPr>
        <w:ind w:left="720"/>
        <w:jc w:val="both"/>
        <w:rPr>
          <w:lang w:val="en-US"/>
        </w:rPr>
      </w:pPr>
    </w:p>
    <w:p w14:paraId="5A3EB47A" w14:textId="4BE9C63E" w:rsidR="007502EF" w:rsidRDefault="002C0C6D" w:rsidP="000F7421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I </w:t>
      </w:r>
      <w:r w:rsidR="007502EF">
        <w:rPr>
          <w:lang w:val="en-US"/>
        </w:rPr>
        <w:t xml:space="preserve">Thank </w:t>
      </w:r>
      <w:r w:rsidR="00080F3B">
        <w:rPr>
          <w:lang w:val="en-US"/>
        </w:rPr>
        <w:t>Y</w:t>
      </w:r>
      <w:r w:rsidR="007502EF">
        <w:rPr>
          <w:lang w:val="en-US"/>
        </w:rPr>
        <w:t>ou</w:t>
      </w:r>
      <w:r>
        <w:rPr>
          <w:lang w:val="en-US"/>
        </w:rPr>
        <w:t>.</w:t>
      </w:r>
      <w:r w:rsidR="007502EF">
        <w:rPr>
          <w:lang w:val="en-US"/>
        </w:rPr>
        <w:t xml:space="preserve"> </w:t>
      </w:r>
    </w:p>
    <w:p w14:paraId="5AB16D1F" w14:textId="156FA5DB" w:rsidR="00A56C76" w:rsidRDefault="00A56C76" w:rsidP="000F7421">
      <w:pPr>
        <w:pStyle w:val="ListParagraph"/>
        <w:jc w:val="both"/>
        <w:rPr>
          <w:lang w:val="en-US"/>
        </w:rPr>
      </w:pPr>
    </w:p>
    <w:p w14:paraId="773A7C40" w14:textId="19BD9E36" w:rsidR="001B11C3" w:rsidRDefault="001B11C3" w:rsidP="000F7421">
      <w:pPr>
        <w:pStyle w:val="ListParagraph"/>
        <w:jc w:val="both"/>
        <w:rPr>
          <w:lang w:val="en-US"/>
        </w:rPr>
      </w:pPr>
    </w:p>
    <w:p w14:paraId="6CE2FA83" w14:textId="5370B436" w:rsidR="00A56C76" w:rsidRPr="00A56C76" w:rsidRDefault="00A56C76" w:rsidP="00A56C76">
      <w:pPr>
        <w:rPr>
          <w:lang w:val="en-US"/>
        </w:rPr>
      </w:pPr>
    </w:p>
    <w:sectPr w:rsidR="00A56C76" w:rsidRPr="00A56C76" w:rsidSect="00E066C7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8A614" w14:textId="77777777" w:rsidR="0020567A" w:rsidRDefault="0020567A" w:rsidP="00146899">
      <w:r>
        <w:separator/>
      </w:r>
    </w:p>
  </w:endnote>
  <w:endnote w:type="continuationSeparator" w:id="0">
    <w:p w14:paraId="19BFE437" w14:textId="77777777" w:rsidR="0020567A" w:rsidRDefault="0020567A" w:rsidP="0014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D4563" w14:textId="77777777" w:rsidR="0020567A" w:rsidRDefault="0020567A" w:rsidP="00146899">
      <w:r>
        <w:separator/>
      </w:r>
    </w:p>
  </w:footnote>
  <w:footnote w:type="continuationSeparator" w:id="0">
    <w:p w14:paraId="55C60F24" w14:textId="77777777" w:rsidR="0020567A" w:rsidRDefault="0020567A" w:rsidP="00146899"/>
    <w:p w14:paraId="2A3FBC69" w14:textId="77777777" w:rsidR="0020567A" w:rsidRDefault="0020567A" w:rsidP="0014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8253A"/>
    <w:multiLevelType w:val="hybridMultilevel"/>
    <w:tmpl w:val="A17ED752"/>
    <w:lvl w:ilvl="0" w:tplc="D4323E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325F"/>
    <w:multiLevelType w:val="hybridMultilevel"/>
    <w:tmpl w:val="8D26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22FD0"/>
    <w:multiLevelType w:val="hybridMultilevel"/>
    <w:tmpl w:val="C106A5B6"/>
    <w:lvl w:ilvl="0" w:tplc="EC56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7214253">
    <w:abstractNumId w:val="1"/>
  </w:num>
  <w:num w:numId="2" w16cid:durableId="398795250">
    <w:abstractNumId w:val="2"/>
  </w:num>
  <w:num w:numId="3" w16cid:durableId="187573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3C"/>
    <w:rsid w:val="00000855"/>
    <w:rsid w:val="00002740"/>
    <w:rsid w:val="0000487A"/>
    <w:rsid w:val="00017F5E"/>
    <w:rsid w:val="0002179B"/>
    <w:rsid w:val="000262DF"/>
    <w:rsid w:val="00027163"/>
    <w:rsid w:val="000310F8"/>
    <w:rsid w:val="00031BBC"/>
    <w:rsid w:val="00032312"/>
    <w:rsid w:val="000343BF"/>
    <w:rsid w:val="00053C98"/>
    <w:rsid w:val="00065764"/>
    <w:rsid w:val="00080F3B"/>
    <w:rsid w:val="00082B1E"/>
    <w:rsid w:val="0008550F"/>
    <w:rsid w:val="000A11DF"/>
    <w:rsid w:val="000A11E6"/>
    <w:rsid w:val="000A6DEF"/>
    <w:rsid w:val="000C4790"/>
    <w:rsid w:val="000C78A2"/>
    <w:rsid w:val="000D18A9"/>
    <w:rsid w:val="000D2AB9"/>
    <w:rsid w:val="000D7DE7"/>
    <w:rsid w:val="000E239E"/>
    <w:rsid w:val="000F2E85"/>
    <w:rsid w:val="000F4109"/>
    <w:rsid w:val="000F555E"/>
    <w:rsid w:val="000F6E79"/>
    <w:rsid w:val="000F6FCB"/>
    <w:rsid w:val="000F7112"/>
    <w:rsid w:val="000F7421"/>
    <w:rsid w:val="00104CFE"/>
    <w:rsid w:val="00112D7F"/>
    <w:rsid w:val="00115511"/>
    <w:rsid w:val="00137442"/>
    <w:rsid w:val="00140512"/>
    <w:rsid w:val="001441FB"/>
    <w:rsid w:val="00146899"/>
    <w:rsid w:val="00151638"/>
    <w:rsid w:val="00154B86"/>
    <w:rsid w:val="00157CA8"/>
    <w:rsid w:val="0016068B"/>
    <w:rsid w:val="0017315B"/>
    <w:rsid w:val="001738CF"/>
    <w:rsid w:val="00177AB3"/>
    <w:rsid w:val="001917C6"/>
    <w:rsid w:val="00192B72"/>
    <w:rsid w:val="00196842"/>
    <w:rsid w:val="001969BE"/>
    <w:rsid w:val="001A54B4"/>
    <w:rsid w:val="001A6877"/>
    <w:rsid w:val="001B0125"/>
    <w:rsid w:val="001B11C3"/>
    <w:rsid w:val="001B2D3E"/>
    <w:rsid w:val="001B2F79"/>
    <w:rsid w:val="001B3169"/>
    <w:rsid w:val="001B3A5B"/>
    <w:rsid w:val="001C1F17"/>
    <w:rsid w:val="001C6669"/>
    <w:rsid w:val="001D2C43"/>
    <w:rsid w:val="001D6453"/>
    <w:rsid w:val="001E1AD2"/>
    <w:rsid w:val="001E64F2"/>
    <w:rsid w:val="001E66E2"/>
    <w:rsid w:val="001E69D3"/>
    <w:rsid w:val="001F1866"/>
    <w:rsid w:val="001F2FDC"/>
    <w:rsid w:val="001F37BF"/>
    <w:rsid w:val="00200C7C"/>
    <w:rsid w:val="002026DE"/>
    <w:rsid w:val="00203534"/>
    <w:rsid w:val="0020567A"/>
    <w:rsid w:val="00207852"/>
    <w:rsid w:val="002135D7"/>
    <w:rsid w:val="002179AB"/>
    <w:rsid w:val="00220AD6"/>
    <w:rsid w:val="002355D9"/>
    <w:rsid w:val="00240160"/>
    <w:rsid w:val="00255BC3"/>
    <w:rsid w:val="00261295"/>
    <w:rsid w:val="00290C29"/>
    <w:rsid w:val="002A37E3"/>
    <w:rsid w:val="002A4917"/>
    <w:rsid w:val="002A50CF"/>
    <w:rsid w:val="002A74B5"/>
    <w:rsid w:val="002A776A"/>
    <w:rsid w:val="002C0C6D"/>
    <w:rsid w:val="002C0D1A"/>
    <w:rsid w:val="002C3ADD"/>
    <w:rsid w:val="002D642F"/>
    <w:rsid w:val="002E047E"/>
    <w:rsid w:val="002E10E4"/>
    <w:rsid w:val="002E295C"/>
    <w:rsid w:val="002F4747"/>
    <w:rsid w:val="002F49D9"/>
    <w:rsid w:val="003036D1"/>
    <w:rsid w:val="00305B0C"/>
    <w:rsid w:val="00313C23"/>
    <w:rsid w:val="00324A7E"/>
    <w:rsid w:val="00336276"/>
    <w:rsid w:val="003420EF"/>
    <w:rsid w:val="003506F9"/>
    <w:rsid w:val="00355A23"/>
    <w:rsid w:val="0035672F"/>
    <w:rsid w:val="00357ECE"/>
    <w:rsid w:val="00364BCC"/>
    <w:rsid w:val="0037132A"/>
    <w:rsid w:val="00384F7C"/>
    <w:rsid w:val="003B2F4C"/>
    <w:rsid w:val="003C0DDC"/>
    <w:rsid w:val="003C368B"/>
    <w:rsid w:val="003C709C"/>
    <w:rsid w:val="003C7D9C"/>
    <w:rsid w:val="003E2C79"/>
    <w:rsid w:val="003E4AB2"/>
    <w:rsid w:val="003F3AE2"/>
    <w:rsid w:val="003F54B4"/>
    <w:rsid w:val="003F6AD1"/>
    <w:rsid w:val="00403AA1"/>
    <w:rsid w:val="004040FD"/>
    <w:rsid w:val="0041044F"/>
    <w:rsid w:val="004117B2"/>
    <w:rsid w:val="0041630C"/>
    <w:rsid w:val="00421C05"/>
    <w:rsid w:val="00422998"/>
    <w:rsid w:val="0044094A"/>
    <w:rsid w:val="00441C2D"/>
    <w:rsid w:val="00455227"/>
    <w:rsid w:val="00456A30"/>
    <w:rsid w:val="00457514"/>
    <w:rsid w:val="00460591"/>
    <w:rsid w:val="00466DAE"/>
    <w:rsid w:val="0047021A"/>
    <w:rsid w:val="00480D27"/>
    <w:rsid w:val="00487F85"/>
    <w:rsid w:val="00490470"/>
    <w:rsid w:val="004A783C"/>
    <w:rsid w:val="004C4DD7"/>
    <w:rsid w:val="004D198A"/>
    <w:rsid w:val="004D1AE1"/>
    <w:rsid w:val="004D58F9"/>
    <w:rsid w:val="004D73CD"/>
    <w:rsid w:val="004D75BB"/>
    <w:rsid w:val="004E4E43"/>
    <w:rsid w:val="004E5039"/>
    <w:rsid w:val="004F27AF"/>
    <w:rsid w:val="004F555B"/>
    <w:rsid w:val="00502897"/>
    <w:rsid w:val="00503B84"/>
    <w:rsid w:val="00512428"/>
    <w:rsid w:val="00514D4F"/>
    <w:rsid w:val="00516B73"/>
    <w:rsid w:val="00516DBA"/>
    <w:rsid w:val="005213F4"/>
    <w:rsid w:val="00543F54"/>
    <w:rsid w:val="005515B1"/>
    <w:rsid w:val="005777A4"/>
    <w:rsid w:val="005809BE"/>
    <w:rsid w:val="00584F67"/>
    <w:rsid w:val="005A7FA1"/>
    <w:rsid w:val="005B1792"/>
    <w:rsid w:val="005B2BBA"/>
    <w:rsid w:val="005C21A5"/>
    <w:rsid w:val="005C5A3E"/>
    <w:rsid w:val="005C7BF6"/>
    <w:rsid w:val="005D2EF5"/>
    <w:rsid w:val="005D3CF6"/>
    <w:rsid w:val="005D4CCE"/>
    <w:rsid w:val="005E410F"/>
    <w:rsid w:val="005E7DF7"/>
    <w:rsid w:val="005F1A3E"/>
    <w:rsid w:val="006010DF"/>
    <w:rsid w:val="006033B5"/>
    <w:rsid w:val="00620DE7"/>
    <w:rsid w:val="00623A7E"/>
    <w:rsid w:val="00624D4D"/>
    <w:rsid w:val="00631429"/>
    <w:rsid w:val="00633C9C"/>
    <w:rsid w:val="0064611A"/>
    <w:rsid w:val="00646A92"/>
    <w:rsid w:val="00653333"/>
    <w:rsid w:val="0065658D"/>
    <w:rsid w:val="00671004"/>
    <w:rsid w:val="00672A66"/>
    <w:rsid w:val="00677C5E"/>
    <w:rsid w:val="00680220"/>
    <w:rsid w:val="006851D1"/>
    <w:rsid w:val="00692771"/>
    <w:rsid w:val="006933CB"/>
    <w:rsid w:val="00695471"/>
    <w:rsid w:val="006C2944"/>
    <w:rsid w:val="006C4A07"/>
    <w:rsid w:val="006D0025"/>
    <w:rsid w:val="006D0628"/>
    <w:rsid w:val="006D5CE6"/>
    <w:rsid w:val="006E43AA"/>
    <w:rsid w:val="006E5057"/>
    <w:rsid w:val="0070182B"/>
    <w:rsid w:val="00706D3C"/>
    <w:rsid w:val="0070797A"/>
    <w:rsid w:val="007101D8"/>
    <w:rsid w:val="007114E2"/>
    <w:rsid w:val="00712215"/>
    <w:rsid w:val="00720F90"/>
    <w:rsid w:val="00721690"/>
    <w:rsid w:val="007247F8"/>
    <w:rsid w:val="00730971"/>
    <w:rsid w:val="007344C4"/>
    <w:rsid w:val="00735370"/>
    <w:rsid w:val="00744B87"/>
    <w:rsid w:val="007502EF"/>
    <w:rsid w:val="00753CA1"/>
    <w:rsid w:val="0076402B"/>
    <w:rsid w:val="007710FE"/>
    <w:rsid w:val="00782EA7"/>
    <w:rsid w:val="0078693B"/>
    <w:rsid w:val="0079283D"/>
    <w:rsid w:val="00793993"/>
    <w:rsid w:val="007B36B1"/>
    <w:rsid w:val="007C0471"/>
    <w:rsid w:val="007C5219"/>
    <w:rsid w:val="007E3A2A"/>
    <w:rsid w:val="007E55B1"/>
    <w:rsid w:val="007E7348"/>
    <w:rsid w:val="007F3C22"/>
    <w:rsid w:val="008005BB"/>
    <w:rsid w:val="00805447"/>
    <w:rsid w:val="00813449"/>
    <w:rsid w:val="0082656C"/>
    <w:rsid w:val="0082671D"/>
    <w:rsid w:val="00830BE8"/>
    <w:rsid w:val="00845C47"/>
    <w:rsid w:val="00860C72"/>
    <w:rsid w:val="00863F90"/>
    <w:rsid w:val="00881F02"/>
    <w:rsid w:val="008847C8"/>
    <w:rsid w:val="00886BEF"/>
    <w:rsid w:val="00893D39"/>
    <w:rsid w:val="008A4B9D"/>
    <w:rsid w:val="008A51F2"/>
    <w:rsid w:val="008A5363"/>
    <w:rsid w:val="008A5421"/>
    <w:rsid w:val="008A683C"/>
    <w:rsid w:val="008B7FB4"/>
    <w:rsid w:val="008C34A0"/>
    <w:rsid w:val="008C59CA"/>
    <w:rsid w:val="008C795D"/>
    <w:rsid w:val="008D79AB"/>
    <w:rsid w:val="008E4C52"/>
    <w:rsid w:val="008F18A4"/>
    <w:rsid w:val="008F6EC7"/>
    <w:rsid w:val="00902260"/>
    <w:rsid w:val="00902573"/>
    <w:rsid w:val="00906049"/>
    <w:rsid w:val="009073EB"/>
    <w:rsid w:val="00912F45"/>
    <w:rsid w:val="00913C94"/>
    <w:rsid w:val="0092400F"/>
    <w:rsid w:val="00924179"/>
    <w:rsid w:val="00943570"/>
    <w:rsid w:val="009454B5"/>
    <w:rsid w:val="00946A19"/>
    <w:rsid w:val="00951741"/>
    <w:rsid w:val="009523A8"/>
    <w:rsid w:val="00976B69"/>
    <w:rsid w:val="00983267"/>
    <w:rsid w:val="00983E89"/>
    <w:rsid w:val="0098547D"/>
    <w:rsid w:val="009949B7"/>
    <w:rsid w:val="009A21E3"/>
    <w:rsid w:val="009A248B"/>
    <w:rsid w:val="009B441C"/>
    <w:rsid w:val="009B45E1"/>
    <w:rsid w:val="009D1FDB"/>
    <w:rsid w:val="009F4F0E"/>
    <w:rsid w:val="00A00FBA"/>
    <w:rsid w:val="00A05748"/>
    <w:rsid w:val="00A208A2"/>
    <w:rsid w:val="00A23C23"/>
    <w:rsid w:val="00A32C2F"/>
    <w:rsid w:val="00A36939"/>
    <w:rsid w:val="00A42255"/>
    <w:rsid w:val="00A46B72"/>
    <w:rsid w:val="00A4762C"/>
    <w:rsid w:val="00A54B5A"/>
    <w:rsid w:val="00A557DB"/>
    <w:rsid w:val="00A55E93"/>
    <w:rsid w:val="00A56C76"/>
    <w:rsid w:val="00A63132"/>
    <w:rsid w:val="00A730F1"/>
    <w:rsid w:val="00A749C5"/>
    <w:rsid w:val="00A75D4F"/>
    <w:rsid w:val="00A829D4"/>
    <w:rsid w:val="00A86DA5"/>
    <w:rsid w:val="00A91A2F"/>
    <w:rsid w:val="00A938B0"/>
    <w:rsid w:val="00AA0985"/>
    <w:rsid w:val="00AA5A99"/>
    <w:rsid w:val="00AB0EDB"/>
    <w:rsid w:val="00AB6802"/>
    <w:rsid w:val="00AC0BFD"/>
    <w:rsid w:val="00AE2BD1"/>
    <w:rsid w:val="00AE31F9"/>
    <w:rsid w:val="00AE4530"/>
    <w:rsid w:val="00AF4F00"/>
    <w:rsid w:val="00AF65AE"/>
    <w:rsid w:val="00B0391A"/>
    <w:rsid w:val="00B05175"/>
    <w:rsid w:val="00B22EA1"/>
    <w:rsid w:val="00B234EE"/>
    <w:rsid w:val="00B273CE"/>
    <w:rsid w:val="00B308BC"/>
    <w:rsid w:val="00B31D50"/>
    <w:rsid w:val="00B31EA4"/>
    <w:rsid w:val="00B37017"/>
    <w:rsid w:val="00B40D2A"/>
    <w:rsid w:val="00B512C1"/>
    <w:rsid w:val="00B525F8"/>
    <w:rsid w:val="00B63312"/>
    <w:rsid w:val="00B66C75"/>
    <w:rsid w:val="00B71B90"/>
    <w:rsid w:val="00B7287C"/>
    <w:rsid w:val="00B7435C"/>
    <w:rsid w:val="00B764F1"/>
    <w:rsid w:val="00B80240"/>
    <w:rsid w:val="00B84B3E"/>
    <w:rsid w:val="00B9536B"/>
    <w:rsid w:val="00BA43B3"/>
    <w:rsid w:val="00BB297D"/>
    <w:rsid w:val="00BB5837"/>
    <w:rsid w:val="00BD03D4"/>
    <w:rsid w:val="00BE15C4"/>
    <w:rsid w:val="00BE2FC9"/>
    <w:rsid w:val="00BE3E36"/>
    <w:rsid w:val="00BE4049"/>
    <w:rsid w:val="00BE5AC0"/>
    <w:rsid w:val="00BF7DBB"/>
    <w:rsid w:val="00C02CBC"/>
    <w:rsid w:val="00C1753C"/>
    <w:rsid w:val="00C200AB"/>
    <w:rsid w:val="00C2044D"/>
    <w:rsid w:val="00C2662B"/>
    <w:rsid w:val="00C31FE8"/>
    <w:rsid w:val="00C3362C"/>
    <w:rsid w:val="00C40634"/>
    <w:rsid w:val="00C460D2"/>
    <w:rsid w:val="00C60BB3"/>
    <w:rsid w:val="00C81D4E"/>
    <w:rsid w:val="00C85268"/>
    <w:rsid w:val="00C919D7"/>
    <w:rsid w:val="00C952E1"/>
    <w:rsid w:val="00CA00E1"/>
    <w:rsid w:val="00CA058C"/>
    <w:rsid w:val="00CA1E2A"/>
    <w:rsid w:val="00CA4B76"/>
    <w:rsid w:val="00CA5FD3"/>
    <w:rsid w:val="00CC124D"/>
    <w:rsid w:val="00CC5E79"/>
    <w:rsid w:val="00CC7D73"/>
    <w:rsid w:val="00CD1036"/>
    <w:rsid w:val="00CD10C9"/>
    <w:rsid w:val="00CD2FFE"/>
    <w:rsid w:val="00CE2EB6"/>
    <w:rsid w:val="00CF2F11"/>
    <w:rsid w:val="00CF7B32"/>
    <w:rsid w:val="00D00BFC"/>
    <w:rsid w:val="00D078E9"/>
    <w:rsid w:val="00D10826"/>
    <w:rsid w:val="00D21766"/>
    <w:rsid w:val="00D24D43"/>
    <w:rsid w:val="00D27FE2"/>
    <w:rsid w:val="00D31399"/>
    <w:rsid w:val="00D32CBF"/>
    <w:rsid w:val="00D37FE5"/>
    <w:rsid w:val="00D40652"/>
    <w:rsid w:val="00D41134"/>
    <w:rsid w:val="00D450CE"/>
    <w:rsid w:val="00D50DF9"/>
    <w:rsid w:val="00D51FA7"/>
    <w:rsid w:val="00D53331"/>
    <w:rsid w:val="00D53A88"/>
    <w:rsid w:val="00D550EE"/>
    <w:rsid w:val="00D55A50"/>
    <w:rsid w:val="00D62C15"/>
    <w:rsid w:val="00D63E94"/>
    <w:rsid w:val="00D65AF2"/>
    <w:rsid w:val="00D83949"/>
    <w:rsid w:val="00D85D32"/>
    <w:rsid w:val="00D86044"/>
    <w:rsid w:val="00D92066"/>
    <w:rsid w:val="00D943CF"/>
    <w:rsid w:val="00D96B08"/>
    <w:rsid w:val="00DA2D9B"/>
    <w:rsid w:val="00DA7152"/>
    <w:rsid w:val="00DA71DD"/>
    <w:rsid w:val="00DB696D"/>
    <w:rsid w:val="00DB7791"/>
    <w:rsid w:val="00DC17DD"/>
    <w:rsid w:val="00DC1D97"/>
    <w:rsid w:val="00DC706A"/>
    <w:rsid w:val="00DD0B54"/>
    <w:rsid w:val="00DD1823"/>
    <w:rsid w:val="00DD4E94"/>
    <w:rsid w:val="00DD4FB0"/>
    <w:rsid w:val="00DE3D4A"/>
    <w:rsid w:val="00E00A8F"/>
    <w:rsid w:val="00E066C7"/>
    <w:rsid w:val="00E07949"/>
    <w:rsid w:val="00E11E2F"/>
    <w:rsid w:val="00E17578"/>
    <w:rsid w:val="00E22FCA"/>
    <w:rsid w:val="00E27886"/>
    <w:rsid w:val="00E31BC4"/>
    <w:rsid w:val="00E33A3C"/>
    <w:rsid w:val="00E35010"/>
    <w:rsid w:val="00E44786"/>
    <w:rsid w:val="00E47959"/>
    <w:rsid w:val="00E51249"/>
    <w:rsid w:val="00E5398E"/>
    <w:rsid w:val="00E5441A"/>
    <w:rsid w:val="00E56D34"/>
    <w:rsid w:val="00E56EF1"/>
    <w:rsid w:val="00E60742"/>
    <w:rsid w:val="00E617F6"/>
    <w:rsid w:val="00E721D9"/>
    <w:rsid w:val="00E73B82"/>
    <w:rsid w:val="00E81F96"/>
    <w:rsid w:val="00E9367D"/>
    <w:rsid w:val="00E9582C"/>
    <w:rsid w:val="00EA0C32"/>
    <w:rsid w:val="00EA2B0F"/>
    <w:rsid w:val="00EA2B43"/>
    <w:rsid w:val="00EA369D"/>
    <w:rsid w:val="00EA54F5"/>
    <w:rsid w:val="00EB1C66"/>
    <w:rsid w:val="00EB3B3F"/>
    <w:rsid w:val="00EC1CE8"/>
    <w:rsid w:val="00ED34A9"/>
    <w:rsid w:val="00ED6559"/>
    <w:rsid w:val="00ED77E6"/>
    <w:rsid w:val="00EE084D"/>
    <w:rsid w:val="00EE482E"/>
    <w:rsid w:val="00EF0381"/>
    <w:rsid w:val="00EF5490"/>
    <w:rsid w:val="00EF7ADA"/>
    <w:rsid w:val="00EF7B9B"/>
    <w:rsid w:val="00F0156D"/>
    <w:rsid w:val="00F02372"/>
    <w:rsid w:val="00F05E6A"/>
    <w:rsid w:val="00F2481A"/>
    <w:rsid w:val="00F25AF3"/>
    <w:rsid w:val="00F27F5D"/>
    <w:rsid w:val="00F30171"/>
    <w:rsid w:val="00F32BF3"/>
    <w:rsid w:val="00F3453A"/>
    <w:rsid w:val="00F37892"/>
    <w:rsid w:val="00F431D9"/>
    <w:rsid w:val="00F51AED"/>
    <w:rsid w:val="00F55AA1"/>
    <w:rsid w:val="00F56D19"/>
    <w:rsid w:val="00F672B1"/>
    <w:rsid w:val="00F81594"/>
    <w:rsid w:val="00F81B95"/>
    <w:rsid w:val="00F93ABB"/>
    <w:rsid w:val="00FA5680"/>
    <w:rsid w:val="00FA62D3"/>
    <w:rsid w:val="00FB385C"/>
    <w:rsid w:val="00FB5F8E"/>
    <w:rsid w:val="00FB667D"/>
    <w:rsid w:val="00FD07C9"/>
    <w:rsid w:val="00FD25AB"/>
    <w:rsid w:val="00FD3A9E"/>
    <w:rsid w:val="00FD781C"/>
    <w:rsid w:val="00FE0C8F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2E968"/>
  <w15:chartTrackingRefBased/>
  <w15:docId w15:val="{48E216AE-C75C-8648-9490-06824C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9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68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8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8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1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52"/>
    <w:rPr>
      <w:rFonts w:ascii="Times New Roman" w:eastAsiaTheme="minorEastAs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6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4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4F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4F2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142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1351</Words>
  <Characters>7850</Characters>
  <Application>Microsoft Office Word</Application>
  <DocSecurity>0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Md Kutub Uddin</cp:lastModifiedBy>
  <cp:revision>6</cp:revision>
  <cp:lastPrinted>2024-11-17T06:22:00Z</cp:lastPrinted>
  <dcterms:created xsi:type="dcterms:W3CDTF">2024-11-22T05:15:00Z</dcterms:created>
  <dcterms:modified xsi:type="dcterms:W3CDTF">2024-12-04T18:22:00Z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62ed5e0255d48bfd87d3e27ed4986d8e0ccb034d043cba02a1f4656aa63122db</vt:lpwstr>
  </property>
</Properties>
</file>